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7DCAD2" w14:textId="77777777" w:rsidR="006B7DFC" w:rsidRDefault="00000000">
      <w:pPr>
        <w:spacing w:after="187" w:line="259" w:lineRule="auto"/>
        <w:ind w:left="1889" w:firstLine="0"/>
        <w:jc w:val="left"/>
      </w:pPr>
      <w:r>
        <w:t xml:space="preserve"> </w:t>
      </w:r>
    </w:p>
    <w:p w14:paraId="477217AE" w14:textId="2645904F" w:rsidR="006B0333" w:rsidRPr="00DD05E1" w:rsidRDefault="009C20A4" w:rsidP="006B0333">
      <w:pPr>
        <w:spacing w:after="0" w:line="259" w:lineRule="auto"/>
        <w:ind w:left="0" w:firstLine="0"/>
        <w:jc w:val="center"/>
        <w:rPr>
          <w:b/>
          <w:bCs/>
          <w:sz w:val="52"/>
          <w:szCs w:val="52"/>
        </w:rPr>
      </w:pPr>
      <w:r w:rsidRPr="00DD05E1">
        <w:rPr>
          <w:b/>
          <w:sz w:val="52"/>
          <w:szCs w:val="52"/>
        </w:rPr>
        <w:t>7</w:t>
      </w:r>
      <w:r w:rsidR="00397F4B" w:rsidRPr="00DD05E1">
        <w:rPr>
          <w:b/>
          <w:sz w:val="52"/>
          <w:szCs w:val="52"/>
        </w:rPr>
        <w:t xml:space="preserve">. </w:t>
      </w:r>
      <w:r w:rsidR="00DD05E1" w:rsidRPr="00DD05E1">
        <w:rPr>
          <w:rFonts w:eastAsia="Times New Roman"/>
          <w:b/>
          <w:bCs/>
          <w:color w:val="262626"/>
          <w:kern w:val="0"/>
          <w:sz w:val="52"/>
          <w:szCs w:val="52"/>
          <w14:ligatures w14:val="none"/>
        </w:rPr>
        <w:t>Adéquation des contenus aux exigences des certifications professionnelles visées</w:t>
      </w:r>
    </w:p>
    <w:p w14:paraId="4777531D" w14:textId="7F034B91" w:rsidR="006B7DFC" w:rsidRDefault="006B7DFC" w:rsidP="00466F41">
      <w:pPr>
        <w:spacing w:after="77" w:line="259" w:lineRule="auto"/>
        <w:ind w:left="356" w:firstLine="0"/>
        <w:jc w:val="center"/>
      </w:pPr>
    </w:p>
    <w:p w14:paraId="47BC5CAC" w14:textId="77777777" w:rsidR="006B7DFC" w:rsidRDefault="00000000">
      <w:pPr>
        <w:spacing w:after="201" w:line="259" w:lineRule="auto"/>
        <w:ind w:left="0" w:right="15" w:firstLine="0"/>
        <w:jc w:val="center"/>
      </w:pPr>
      <w:r>
        <w:rPr>
          <w:b/>
          <w:i/>
        </w:rPr>
        <w:t xml:space="preserve">Description </w:t>
      </w:r>
    </w:p>
    <w:p w14:paraId="05875496" w14:textId="1B219A0E" w:rsidR="00DD05E1" w:rsidRPr="00DD05E1" w:rsidRDefault="00DD05E1" w:rsidP="00DD05E1">
      <w:pPr>
        <w:shd w:val="clear" w:color="auto" w:fill="FFFFFF"/>
        <w:spacing w:after="270" w:line="360" w:lineRule="atLeast"/>
        <w:ind w:left="0" w:firstLine="0"/>
        <w:jc w:val="left"/>
        <w:rPr>
          <w:rFonts w:ascii="Tahoma" w:eastAsia="Times New Roman" w:hAnsi="Tahoma" w:cs="Tahoma"/>
          <w:color w:val="262626"/>
          <w:kern w:val="0"/>
          <w:sz w:val="23"/>
          <w:szCs w:val="23"/>
          <w14:ligatures w14:val="none"/>
        </w:rPr>
      </w:pPr>
    </w:p>
    <w:p w14:paraId="33C4BEEE" w14:textId="4203EBC2" w:rsidR="00DD05E1" w:rsidRPr="00DD05E1" w:rsidRDefault="00DD05E1" w:rsidP="00DD05E1">
      <w:pPr>
        <w:shd w:val="clear" w:color="auto" w:fill="FFFFFF"/>
        <w:spacing w:after="270" w:line="360" w:lineRule="atLeast"/>
        <w:ind w:left="0" w:firstLine="0"/>
        <w:jc w:val="left"/>
        <w:rPr>
          <w:rFonts w:ascii="Tahoma" w:eastAsia="Times New Roman" w:hAnsi="Tahoma" w:cs="Tahoma"/>
          <w:color w:val="262626"/>
          <w:kern w:val="0"/>
          <w:sz w:val="23"/>
          <w:szCs w:val="23"/>
          <w14:ligatures w14:val="none"/>
        </w:rPr>
      </w:pPr>
      <w:r w:rsidRPr="00DD05E1">
        <w:rPr>
          <w:rFonts w:ascii="Tahoma" w:eastAsia="Times New Roman" w:hAnsi="Tahoma" w:cs="Tahoma"/>
          <w:color w:val="262626"/>
          <w:kern w:val="0"/>
          <w:sz w:val="23"/>
          <w:szCs w:val="23"/>
          <w14:ligatures w14:val="none"/>
        </w:rPr>
        <w:t>L</w:t>
      </w:r>
      <w:r>
        <w:rPr>
          <w:rFonts w:ascii="Tahoma" w:eastAsia="Times New Roman" w:hAnsi="Tahoma" w:cs="Tahoma"/>
          <w:color w:val="262626"/>
          <w:kern w:val="0"/>
          <w:sz w:val="23"/>
          <w:szCs w:val="23"/>
          <w14:ligatures w14:val="none"/>
        </w:rPr>
        <w:t xml:space="preserve">es </w:t>
      </w:r>
      <w:r w:rsidRPr="00DD05E1">
        <w:rPr>
          <w:rFonts w:ascii="Tahoma" w:eastAsia="Times New Roman" w:hAnsi="Tahoma" w:cs="Tahoma"/>
          <w:color w:val="262626"/>
          <w:kern w:val="0"/>
          <w:sz w:val="23"/>
          <w:szCs w:val="23"/>
          <w14:ligatures w14:val="none"/>
        </w:rPr>
        <w:t xml:space="preserve">contenus des formations </w:t>
      </w:r>
      <w:r>
        <w:rPr>
          <w:rFonts w:ascii="Tahoma" w:eastAsia="Times New Roman" w:hAnsi="Tahoma" w:cs="Tahoma"/>
          <w:color w:val="262626"/>
          <w:kern w:val="0"/>
          <w:sz w:val="23"/>
          <w:szCs w:val="23"/>
          <w14:ligatures w14:val="none"/>
        </w:rPr>
        <w:t>doivent être</w:t>
      </w:r>
      <w:r w:rsidRPr="00DD05E1">
        <w:rPr>
          <w:rFonts w:ascii="Tahoma" w:eastAsia="Times New Roman" w:hAnsi="Tahoma" w:cs="Tahoma"/>
          <w:color w:val="262626"/>
          <w:kern w:val="0"/>
          <w:sz w:val="23"/>
          <w:szCs w:val="23"/>
          <w14:ligatures w14:val="none"/>
        </w:rPr>
        <w:t xml:space="preserve"> alignés avec les référentiels des certifications professionnelles ou des blocs de compétences visés. Voici </w:t>
      </w:r>
      <w:r>
        <w:rPr>
          <w:rFonts w:ascii="Tahoma" w:eastAsia="Times New Roman" w:hAnsi="Tahoma" w:cs="Tahoma"/>
          <w:color w:val="262626"/>
          <w:kern w:val="0"/>
          <w:sz w:val="23"/>
          <w:szCs w:val="23"/>
          <w14:ligatures w14:val="none"/>
        </w:rPr>
        <w:t>le</w:t>
      </w:r>
      <w:r w:rsidRPr="00DD05E1">
        <w:rPr>
          <w:rFonts w:ascii="Tahoma" w:eastAsia="Times New Roman" w:hAnsi="Tahoma" w:cs="Tahoma"/>
          <w:color w:val="262626"/>
          <w:kern w:val="0"/>
          <w:sz w:val="23"/>
          <w:szCs w:val="23"/>
          <w14:ligatures w14:val="none"/>
        </w:rPr>
        <w:t xml:space="preserve"> processus structuré </w:t>
      </w:r>
      <w:r>
        <w:rPr>
          <w:rFonts w:ascii="Tahoma" w:eastAsia="Times New Roman" w:hAnsi="Tahoma" w:cs="Tahoma"/>
          <w:color w:val="262626"/>
          <w:kern w:val="0"/>
          <w:sz w:val="23"/>
          <w:szCs w:val="23"/>
          <w14:ligatures w14:val="none"/>
        </w:rPr>
        <w:t xml:space="preserve">de CGPC </w:t>
      </w:r>
      <w:r w:rsidRPr="00DD05E1">
        <w:rPr>
          <w:rFonts w:ascii="Tahoma" w:eastAsia="Times New Roman" w:hAnsi="Tahoma" w:cs="Tahoma"/>
          <w:color w:val="262626"/>
          <w:kern w:val="0"/>
          <w:sz w:val="23"/>
          <w:szCs w:val="23"/>
          <w14:ligatures w14:val="none"/>
        </w:rPr>
        <w:t>:</w:t>
      </w:r>
    </w:p>
    <w:p w14:paraId="1DDD9265" w14:textId="77777777" w:rsidR="00DD05E1" w:rsidRPr="00DD05E1" w:rsidRDefault="00DD05E1" w:rsidP="00DD05E1">
      <w:pPr>
        <w:spacing w:before="240" w:after="240" w:line="240" w:lineRule="auto"/>
        <w:ind w:left="0" w:firstLine="0"/>
        <w:jc w:val="left"/>
        <w:rPr>
          <w:rFonts w:ascii="Tahoma" w:eastAsia="Times New Roman" w:hAnsi="Tahoma" w:cs="Tahoma"/>
          <w:color w:val="auto"/>
          <w:kern w:val="0"/>
          <w:sz w:val="23"/>
          <w:szCs w:val="23"/>
          <w14:ligatures w14:val="none"/>
        </w:rPr>
      </w:pPr>
      <w:r w:rsidRPr="00DD05E1">
        <w:rPr>
          <w:rFonts w:ascii="Times New Roman" w:eastAsia="Times New Roman" w:hAnsi="Times New Roman" w:cs="Times New Roman"/>
          <w:color w:val="auto"/>
          <w:kern w:val="0"/>
          <w:sz w:val="24"/>
          <w14:ligatures w14:val="none"/>
        </w:rPr>
        <w:pict w14:anchorId="5D8B7FA8">
          <v:rect id="_x0000_i1027" style="width:0;height:.75pt" o:hrstd="t" o:hrnoshade="t" o:hr="t" fillcolor="#262626" stroked="f"/>
        </w:pict>
      </w:r>
    </w:p>
    <w:p w14:paraId="5845EFAD" w14:textId="77777777" w:rsidR="00DD05E1" w:rsidRPr="00DD05E1" w:rsidRDefault="00DD05E1" w:rsidP="00DD05E1">
      <w:pPr>
        <w:shd w:val="clear" w:color="auto" w:fill="FFFFFF"/>
        <w:spacing w:before="360" w:after="240" w:line="360" w:lineRule="atLeast"/>
        <w:ind w:left="0" w:firstLine="0"/>
        <w:jc w:val="left"/>
        <w:outlineLvl w:val="2"/>
        <w:rPr>
          <w:rFonts w:ascii="Tahoma" w:eastAsia="Times New Roman" w:hAnsi="Tahoma" w:cs="Tahoma"/>
          <w:b/>
          <w:bCs/>
          <w:color w:val="262626"/>
          <w:kern w:val="0"/>
          <w:sz w:val="30"/>
          <w:szCs w:val="30"/>
          <w14:ligatures w14:val="none"/>
        </w:rPr>
      </w:pPr>
      <w:r w:rsidRPr="00DD05E1">
        <w:rPr>
          <w:rFonts w:ascii="Tahoma" w:eastAsia="Times New Roman" w:hAnsi="Tahoma" w:cs="Tahoma"/>
          <w:b/>
          <w:bCs/>
          <w:color w:val="262626"/>
          <w:kern w:val="0"/>
          <w:sz w:val="30"/>
          <w:szCs w:val="30"/>
          <w14:ligatures w14:val="none"/>
        </w:rPr>
        <w:t>Étape 1 : Analyse des certifications visées</w:t>
      </w:r>
    </w:p>
    <w:p w14:paraId="0E08A887" w14:textId="77777777" w:rsidR="00DD05E1" w:rsidRPr="00DD05E1" w:rsidRDefault="00DD05E1" w:rsidP="00DD05E1">
      <w:pPr>
        <w:numPr>
          <w:ilvl w:val="0"/>
          <w:numId w:val="25"/>
        </w:numPr>
        <w:shd w:val="clear" w:color="auto" w:fill="FFFFFF"/>
        <w:spacing w:before="240" w:after="0" w:line="360" w:lineRule="atLeast"/>
        <w:jc w:val="left"/>
        <w:rPr>
          <w:rFonts w:ascii="Tahoma" w:eastAsia="Times New Roman" w:hAnsi="Tahoma" w:cs="Tahoma"/>
          <w:color w:val="262626"/>
          <w:kern w:val="0"/>
          <w:sz w:val="23"/>
          <w:szCs w:val="23"/>
          <w14:ligatures w14:val="none"/>
        </w:rPr>
      </w:pPr>
      <w:r w:rsidRPr="00DD05E1">
        <w:rPr>
          <w:rFonts w:ascii="Tahoma" w:eastAsia="Times New Roman" w:hAnsi="Tahoma" w:cs="Tahoma"/>
          <w:b/>
          <w:bCs/>
          <w:color w:val="262626"/>
          <w:kern w:val="0"/>
          <w:sz w:val="23"/>
          <w:szCs w:val="23"/>
          <w14:ligatures w14:val="none"/>
        </w:rPr>
        <w:t>Identifier les certifications professionnelles concernées</w:t>
      </w:r>
      <w:r w:rsidRPr="00DD05E1">
        <w:rPr>
          <w:rFonts w:ascii="Tahoma" w:eastAsia="Times New Roman" w:hAnsi="Tahoma" w:cs="Tahoma"/>
          <w:color w:val="262626"/>
          <w:kern w:val="0"/>
          <w:sz w:val="23"/>
          <w:szCs w:val="23"/>
          <w14:ligatures w14:val="none"/>
        </w:rPr>
        <w:t xml:space="preserve"> :</w:t>
      </w:r>
    </w:p>
    <w:p w14:paraId="7D35ED00" w14:textId="77777777" w:rsidR="00DD05E1" w:rsidRPr="00DD05E1" w:rsidRDefault="00DD05E1" w:rsidP="00DD05E1">
      <w:pPr>
        <w:numPr>
          <w:ilvl w:val="1"/>
          <w:numId w:val="25"/>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DD05E1">
        <w:rPr>
          <w:rFonts w:ascii="Tahoma" w:eastAsia="Times New Roman" w:hAnsi="Tahoma" w:cs="Tahoma"/>
          <w:color w:val="262626"/>
          <w:kern w:val="0"/>
          <w:sz w:val="23"/>
          <w:szCs w:val="23"/>
          <w14:ligatures w14:val="none"/>
        </w:rPr>
        <w:t>Lister les certifications ou blocs de compétences pour lesquels vous proposez des formations.</w:t>
      </w:r>
    </w:p>
    <w:p w14:paraId="18D20E6A" w14:textId="77777777" w:rsidR="00DD05E1" w:rsidRPr="00DD05E1" w:rsidRDefault="00DD05E1" w:rsidP="00DD05E1">
      <w:pPr>
        <w:numPr>
          <w:ilvl w:val="1"/>
          <w:numId w:val="25"/>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DD05E1">
        <w:rPr>
          <w:rFonts w:ascii="Tahoma" w:eastAsia="Times New Roman" w:hAnsi="Tahoma" w:cs="Tahoma"/>
          <w:color w:val="262626"/>
          <w:kern w:val="0"/>
          <w:sz w:val="23"/>
          <w:szCs w:val="23"/>
          <w14:ligatures w14:val="none"/>
        </w:rPr>
        <w:t>Consulter les référentiels officiels des certifications (RNCP, Répertoire spécifique, etc.).</w:t>
      </w:r>
    </w:p>
    <w:p w14:paraId="4D7FC443" w14:textId="77777777" w:rsidR="00DD05E1" w:rsidRPr="00DD05E1" w:rsidRDefault="00DD05E1" w:rsidP="00DD05E1">
      <w:pPr>
        <w:numPr>
          <w:ilvl w:val="0"/>
          <w:numId w:val="25"/>
        </w:numPr>
        <w:shd w:val="clear" w:color="auto" w:fill="FFFFFF"/>
        <w:spacing w:before="240" w:after="0" w:line="360" w:lineRule="atLeast"/>
        <w:jc w:val="left"/>
        <w:rPr>
          <w:rFonts w:ascii="Tahoma" w:eastAsia="Times New Roman" w:hAnsi="Tahoma" w:cs="Tahoma"/>
          <w:color w:val="262626"/>
          <w:kern w:val="0"/>
          <w:sz w:val="23"/>
          <w:szCs w:val="23"/>
          <w14:ligatures w14:val="none"/>
        </w:rPr>
      </w:pPr>
      <w:r w:rsidRPr="00DD05E1">
        <w:rPr>
          <w:rFonts w:ascii="Tahoma" w:eastAsia="Times New Roman" w:hAnsi="Tahoma" w:cs="Tahoma"/>
          <w:b/>
          <w:bCs/>
          <w:color w:val="262626"/>
          <w:kern w:val="0"/>
          <w:sz w:val="23"/>
          <w:szCs w:val="23"/>
          <w14:ligatures w14:val="none"/>
        </w:rPr>
        <w:t>Analyser les référentiels</w:t>
      </w:r>
      <w:r w:rsidRPr="00DD05E1">
        <w:rPr>
          <w:rFonts w:ascii="Tahoma" w:eastAsia="Times New Roman" w:hAnsi="Tahoma" w:cs="Tahoma"/>
          <w:color w:val="262626"/>
          <w:kern w:val="0"/>
          <w:sz w:val="23"/>
          <w:szCs w:val="23"/>
          <w14:ligatures w14:val="none"/>
        </w:rPr>
        <w:t xml:space="preserve"> :</w:t>
      </w:r>
    </w:p>
    <w:p w14:paraId="39990A51" w14:textId="77777777" w:rsidR="00DD05E1" w:rsidRPr="00DD05E1" w:rsidRDefault="00DD05E1" w:rsidP="00DD05E1">
      <w:pPr>
        <w:numPr>
          <w:ilvl w:val="1"/>
          <w:numId w:val="25"/>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DD05E1">
        <w:rPr>
          <w:rFonts w:ascii="Tahoma" w:eastAsia="Times New Roman" w:hAnsi="Tahoma" w:cs="Tahoma"/>
          <w:color w:val="262626"/>
          <w:kern w:val="0"/>
          <w:sz w:val="23"/>
          <w:szCs w:val="23"/>
          <w14:ligatures w14:val="none"/>
        </w:rPr>
        <w:t>Identifier les compétences, savoirs et savoir-faire attendus.</w:t>
      </w:r>
    </w:p>
    <w:p w14:paraId="3F2DA64F" w14:textId="77777777" w:rsidR="00DD05E1" w:rsidRPr="00DD05E1" w:rsidRDefault="00DD05E1" w:rsidP="00DD05E1">
      <w:pPr>
        <w:numPr>
          <w:ilvl w:val="1"/>
          <w:numId w:val="25"/>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DD05E1">
        <w:rPr>
          <w:rFonts w:ascii="Tahoma" w:eastAsia="Times New Roman" w:hAnsi="Tahoma" w:cs="Tahoma"/>
          <w:color w:val="262626"/>
          <w:kern w:val="0"/>
          <w:sz w:val="23"/>
          <w:szCs w:val="23"/>
          <w14:ligatures w14:val="none"/>
        </w:rPr>
        <w:t>Repérer les critères d’évaluation et les modalités de validation.</w:t>
      </w:r>
    </w:p>
    <w:p w14:paraId="5551F938" w14:textId="77777777" w:rsidR="00DD05E1" w:rsidRPr="00DD05E1" w:rsidRDefault="00DD05E1" w:rsidP="00DD05E1">
      <w:pPr>
        <w:numPr>
          <w:ilvl w:val="0"/>
          <w:numId w:val="25"/>
        </w:numPr>
        <w:shd w:val="clear" w:color="auto" w:fill="FFFFFF"/>
        <w:spacing w:before="240" w:after="0" w:line="360" w:lineRule="atLeast"/>
        <w:jc w:val="left"/>
        <w:rPr>
          <w:rFonts w:ascii="Tahoma" w:eastAsia="Times New Roman" w:hAnsi="Tahoma" w:cs="Tahoma"/>
          <w:color w:val="262626"/>
          <w:kern w:val="0"/>
          <w:sz w:val="23"/>
          <w:szCs w:val="23"/>
          <w14:ligatures w14:val="none"/>
        </w:rPr>
      </w:pPr>
      <w:r w:rsidRPr="00DD05E1">
        <w:rPr>
          <w:rFonts w:ascii="Tahoma" w:eastAsia="Times New Roman" w:hAnsi="Tahoma" w:cs="Tahoma"/>
          <w:b/>
          <w:bCs/>
          <w:color w:val="262626"/>
          <w:kern w:val="0"/>
          <w:sz w:val="23"/>
          <w:szCs w:val="23"/>
          <w14:ligatures w14:val="none"/>
        </w:rPr>
        <w:t>Mettre en place une veille réglementaire</w:t>
      </w:r>
      <w:r w:rsidRPr="00DD05E1">
        <w:rPr>
          <w:rFonts w:ascii="Tahoma" w:eastAsia="Times New Roman" w:hAnsi="Tahoma" w:cs="Tahoma"/>
          <w:color w:val="262626"/>
          <w:kern w:val="0"/>
          <w:sz w:val="23"/>
          <w:szCs w:val="23"/>
          <w14:ligatures w14:val="none"/>
        </w:rPr>
        <w:t xml:space="preserve"> :</w:t>
      </w:r>
    </w:p>
    <w:p w14:paraId="44D2AEFD" w14:textId="77777777" w:rsidR="00DD05E1" w:rsidRPr="00DD05E1" w:rsidRDefault="00DD05E1" w:rsidP="00DD05E1">
      <w:pPr>
        <w:numPr>
          <w:ilvl w:val="1"/>
          <w:numId w:val="25"/>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DD05E1">
        <w:rPr>
          <w:rFonts w:ascii="Tahoma" w:eastAsia="Times New Roman" w:hAnsi="Tahoma" w:cs="Tahoma"/>
          <w:color w:val="262626"/>
          <w:kern w:val="0"/>
          <w:sz w:val="23"/>
          <w:szCs w:val="23"/>
          <w14:ligatures w14:val="none"/>
        </w:rPr>
        <w:t>Suivre les mises à jour des référentiels pour garantir la conformité aux exigences.</w:t>
      </w:r>
    </w:p>
    <w:p w14:paraId="618FEAFD" w14:textId="77777777" w:rsidR="00DD05E1" w:rsidRPr="00DD05E1" w:rsidRDefault="00DD05E1" w:rsidP="00DD05E1">
      <w:pPr>
        <w:spacing w:before="240" w:after="240" w:line="240" w:lineRule="auto"/>
        <w:ind w:left="0" w:firstLine="0"/>
        <w:jc w:val="left"/>
        <w:rPr>
          <w:rFonts w:ascii="Tahoma" w:eastAsia="Times New Roman" w:hAnsi="Tahoma" w:cs="Tahoma"/>
          <w:color w:val="auto"/>
          <w:kern w:val="0"/>
          <w:sz w:val="23"/>
          <w:szCs w:val="23"/>
          <w14:ligatures w14:val="none"/>
        </w:rPr>
      </w:pPr>
      <w:r w:rsidRPr="00DD05E1">
        <w:rPr>
          <w:rFonts w:ascii="Times New Roman" w:eastAsia="Times New Roman" w:hAnsi="Times New Roman" w:cs="Times New Roman"/>
          <w:color w:val="auto"/>
          <w:kern w:val="0"/>
          <w:sz w:val="24"/>
          <w14:ligatures w14:val="none"/>
        </w:rPr>
        <w:pict w14:anchorId="4BAD2C91">
          <v:rect id="_x0000_i1028" style="width:0;height:.75pt" o:hrstd="t" o:hrnoshade="t" o:hr="t" fillcolor="#262626" stroked="f"/>
        </w:pict>
      </w:r>
    </w:p>
    <w:p w14:paraId="6936C5E6" w14:textId="77777777" w:rsidR="00DD05E1" w:rsidRPr="00DD05E1" w:rsidRDefault="00DD05E1" w:rsidP="00DD05E1">
      <w:pPr>
        <w:shd w:val="clear" w:color="auto" w:fill="FFFFFF"/>
        <w:spacing w:before="360" w:after="240" w:line="360" w:lineRule="atLeast"/>
        <w:ind w:left="0" w:firstLine="0"/>
        <w:jc w:val="left"/>
        <w:outlineLvl w:val="2"/>
        <w:rPr>
          <w:rFonts w:ascii="Tahoma" w:eastAsia="Times New Roman" w:hAnsi="Tahoma" w:cs="Tahoma"/>
          <w:b/>
          <w:bCs/>
          <w:color w:val="262626"/>
          <w:kern w:val="0"/>
          <w:sz w:val="30"/>
          <w:szCs w:val="30"/>
          <w14:ligatures w14:val="none"/>
        </w:rPr>
      </w:pPr>
      <w:r w:rsidRPr="00DD05E1">
        <w:rPr>
          <w:rFonts w:ascii="Tahoma" w:eastAsia="Times New Roman" w:hAnsi="Tahoma" w:cs="Tahoma"/>
          <w:b/>
          <w:bCs/>
          <w:color w:val="262626"/>
          <w:kern w:val="0"/>
          <w:sz w:val="30"/>
          <w:szCs w:val="30"/>
          <w14:ligatures w14:val="none"/>
        </w:rPr>
        <w:lastRenderedPageBreak/>
        <w:t>Étape 2 : Conception des contenus pédagogiques</w:t>
      </w:r>
    </w:p>
    <w:p w14:paraId="7552E829" w14:textId="77777777" w:rsidR="00DD05E1" w:rsidRPr="00DD05E1" w:rsidRDefault="00DD05E1" w:rsidP="00DD05E1">
      <w:pPr>
        <w:numPr>
          <w:ilvl w:val="0"/>
          <w:numId w:val="26"/>
        </w:numPr>
        <w:shd w:val="clear" w:color="auto" w:fill="FFFFFF"/>
        <w:spacing w:before="240" w:after="0" w:line="360" w:lineRule="atLeast"/>
        <w:jc w:val="left"/>
        <w:rPr>
          <w:rFonts w:ascii="Tahoma" w:eastAsia="Times New Roman" w:hAnsi="Tahoma" w:cs="Tahoma"/>
          <w:color w:val="262626"/>
          <w:kern w:val="0"/>
          <w:sz w:val="23"/>
          <w:szCs w:val="23"/>
          <w14:ligatures w14:val="none"/>
        </w:rPr>
      </w:pPr>
      <w:r w:rsidRPr="00DD05E1">
        <w:rPr>
          <w:rFonts w:ascii="Tahoma" w:eastAsia="Times New Roman" w:hAnsi="Tahoma" w:cs="Tahoma"/>
          <w:b/>
          <w:bCs/>
          <w:color w:val="262626"/>
          <w:kern w:val="0"/>
          <w:sz w:val="23"/>
          <w:szCs w:val="23"/>
          <w14:ligatures w14:val="none"/>
        </w:rPr>
        <w:t>Aligner les contenus sur les référentiels</w:t>
      </w:r>
      <w:r w:rsidRPr="00DD05E1">
        <w:rPr>
          <w:rFonts w:ascii="Tahoma" w:eastAsia="Times New Roman" w:hAnsi="Tahoma" w:cs="Tahoma"/>
          <w:color w:val="262626"/>
          <w:kern w:val="0"/>
          <w:sz w:val="23"/>
          <w:szCs w:val="23"/>
          <w14:ligatures w14:val="none"/>
        </w:rPr>
        <w:t xml:space="preserve"> :</w:t>
      </w:r>
    </w:p>
    <w:p w14:paraId="08A16469" w14:textId="77777777" w:rsidR="00DD05E1" w:rsidRPr="00DD05E1" w:rsidRDefault="00DD05E1" w:rsidP="00DD05E1">
      <w:pPr>
        <w:numPr>
          <w:ilvl w:val="1"/>
          <w:numId w:val="26"/>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DD05E1">
        <w:rPr>
          <w:rFonts w:ascii="Tahoma" w:eastAsia="Times New Roman" w:hAnsi="Tahoma" w:cs="Tahoma"/>
          <w:color w:val="262626"/>
          <w:kern w:val="0"/>
          <w:sz w:val="23"/>
          <w:szCs w:val="23"/>
          <w14:ligatures w14:val="none"/>
        </w:rPr>
        <w:t>Structurer les modules et séquences pédagogiques en fonction des blocs de compétences définis dans les certifications.</w:t>
      </w:r>
    </w:p>
    <w:p w14:paraId="3295B8D5" w14:textId="77777777" w:rsidR="00DD05E1" w:rsidRPr="00DD05E1" w:rsidRDefault="00DD05E1" w:rsidP="00DD05E1">
      <w:pPr>
        <w:numPr>
          <w:ilvl w:val="1"/>
          <w:numId w:val="26"/>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DD05E1">
        <w:rPr>
          <w:rFonts w:ascii="Tahoma" w:eastAsia="Times New Roman" w:hAnsi="Tahoma" w:cs="Tahoma"/>
          <w:color w:val="262626"/>
          <w:kern w:val="0"/>
          <w:sz w:val="23"/>
          <w:szCs w:val="23"/>
          <w14:ligatures w14:val="none"/>
        </w:rPr>
        <w:t>Associer chaque contenu de formation à une compétence ou un objectif précis du référentiel.</w:t>
      </w:r>
    </w:p>
    <w:p w14:paraId="34E08F0F" w14:textId="77777777" w:rsidR="00DD05E1" w:rsidRPr="00DD05E1" w:rsidRDefault="00DD05E1" w:rsidP="00DD05E1">
      <w:pPr>
        <w:numPr>
          <w:ilvl w:val="0"/>
          <w:numId w:val="26"/>
        </w:numPr>
        <w:shd w:val="clear" w:color="auto" w:fill="FFFFFF"/>
        <w:spacing w:before="240" w:after="0" w:line="360" w:lineRule="atLeast"/>
        <w:jc w:val="left"/>
        <w:rPr>
          <w:rFonts w:ascii="Tahoma" w:eastAsia="Times New Roman" w:hAnsi="Tahoma" w:cs="Tahoma"/>
          <w:color w:val="262626"/>
          <w:kern w:val="0"/>
          <w:sz w:val="23"/>
          <w:szCs w:val="23"/>
          <w14:ligatures w14:val="none"/>
        </w:rPr>
      </w:pPr>
      <w:r w:rsidRPr="00DD05E1">
        <w:rPr>
          <w:rFonts w:ascii="Tahoma" w:eastAsia="Times New Roman" w:hAnsi="Tahoma" w:cs="Tahoma"/>
          <w:b/>
          <w:bCs/>
          <w:color w:val="262626"/>
          <w:kern w:val="0"/>
          <w:sz w:val="23"/>
          <w:szCs w:val="23"/>
          <w14:ligatures w14:val="none"/>
        </w:rPr>
        <w:t>Prendre en compte les modalités d’évaluation</w:t>
      </w:r>
      <w:r w:rsidRPr="00DD05E1">
        <w:rPr>
          <w:rFonts w:ascii="Tahoma" w:eastAsia="Times New Roman" w:hAnsi="Tahoma" w:cs="Tahoma"/>
          <w:color w:val="262626"/>
          <w:kern w:val="0"/>
          <w:sz w:val="23"/>
          <w:szCs w:val="23"/>
          <w14:ligatures w14:val="none"/>
        </w:rPr>
        <w:t xml:space="preserve"> :</w:t>
      </w:r>
    </w:p>
    <w:p w14:paraId="25DCF776" w14:textId="77777777" w:rsidR="00DD05E1" w:rsidRPr="00DD05E1" w:rsidRDefault="00DD05E1" w:rsidP="00DD05E1">
      <w:pPr>
        <w:numPr>
          <w:ilvl w:val="1"/>
          <w:numId w:val="26"/>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DD05E1">
        <w:rPr>
          <w:rFonts w:ascii="Tahoma" w:eastAsia="Times New Roman" w:hAnsi="Tahoma" w:cs="Tahoma"/>
          <w:color w:val="262626"/>
          <w:kern w:val="0"/>
          <w:sz w:val="23"/>
          <w:szCs w:val="23"/>
          <w14:ligatures w14:val="none"/>
        </w:rPr>
        <w:t>Préparer les bénéficiaires aux épreuves de certification (examens, mises en situation, études de cas, etc.).</w:t>
      </w:r>
    </w:p>
    <w:p w14:paraId="290E2882" w14:textId="77777777" w:rsidR="00DD05E1" w:rsidRPr="00DD05E1" w:rsidRDefault="00DD05E1" w:rsidP="00DD05E1">
      <w:pPr>
        <w:numPr>
          <w:ilvl w:val="1"/>
          <w:numId w:val="26"/>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DD05E1">
        <w:rPr>
          <w:rFonts w:ascii="Tahoma" w:eastAsia="Times New Roman" w:hAnsi="Tahoma" w:cs="Tahoma"/>
          <w:color w:val="262626"/>
          <w:kern w:val="0"/>
          <w:sz w:val="23"/>
          <w:szCs w:val="23"/>
          <w14:ligatures w14:val="none"/>
        </w:rPr>
        <w:t>Intégrer des évaluations formatives similaires aux épreuves officielles.</w:t>
      </w:r>
    </w:p>
    <w:p w14:paraId="1F34D760" w14:textId="77777777" w:rsidR="00DD05E1" w:rsidRPr="00DD05E1" w:rsidRDefault="00DD05E1" w:rsidP="00DD05E1">
      <w:pPr>
        <w:numPr>
          <w:ilvl w:val="0"/>
          <w:numId w:val="26"/>
        </w:numPr>
        <w:shd w:val="clear" w:color="auto" w:fill="FFFFFF"/>
        <w:spacing w:before="240" w:after="0" w:line="360" w:lineRule="atLeast"/>
        <w:jc w:val="left"/>
        <w:rPr>
          <w:rFonts w:ascii="Tahoma" w:eastAsia="Times New Roman" w:hAnsi="Tahoma" w:cs="Tahoma"/>
          <w:color w:val="262626"/>
          <w:kern w:val="0"/>
          <w:sz w:val="23"/>
          <w:szCs w:val="23"/>
          <w14:ligatures w14:val="none"/>
        </w:rPr>
      </w:pPr>
      <w:r w:rsidRPr="00DD05E1">
        <w:rPr>
          <w:rFonts w:ascii="Tahoma" w:eastAsia="Times New Roman" w:hAnsi="Tahoma" w:cs="Tahoma"/>
          <w:b/>
          <w:bCs/>
          <w:color w:val="262626"/>
          <w:kern w:val="0"/>
          <w:sz w:val="23"/>
          <w:szCs w:val="23"/>
          <w14:ligatures w14:val="none"/>
        </w:rPr>
        <w:t>Formaliser un plan pédagogique</w:t>
      </w:r>
      <w:r w:rsidRPr="00DD05E1">
        <w:rPr>
          <w:rFonts w:ascii="Tahoma" w:eastAsia="Times New Roman" w:hAnsi="Tahoma" w:cs="Tahoma"/>
          <w:color w:val="262626"/>
          <w:kern w:val="0"/>
          <w:sz w:val="23"/>
          <w:szCs w:val="23"/>
          <w14:ligatures w14:val="none"/>
        </w:rPr>
        <w:t xml:space="preserve"> :</w:t>
      </w:r>
    </w:p>
    <w:p w14:paraId="493730AD" w14:textId="77777777" w:rsidR="00DD05E1" w:rsidRPr="00DD05E1" w:rsidRDefault="00DD05E1" w:rsidP="00DD05E1">
      <w:pPr>
        <w:numPr>
          <w:ilvl w:val="1"/>
          <w:numId w:val="26"/>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DD05E1">
        <w:rPr>
          <w:rFonts w:ascii="Tahoma" w:eastAsia="Times New Roman" w:hAnsi="Tahoma" w:cs="Tahoma"/>
          <w:color w:val="262626"/>
          <w:kern w:val="0"/>
          <w:sz w:val="23"/>
          <w:szCs w:val="23"/>
          <w14:ligatures w14:val="none"/>
        </w:rPr>
        <w:t>Élaborer un document décrivant :</w:t>
      </w:r>
    </w:p>
    <w:p w14:paraId="65533C87" w14:textId="77777777" w:rsidR="00DD05E1" w:rsidRPr="00DD05E1" w:rsidRDefault="00DD05E1" w:rsidP="00DD05E1">
      <w:pPr>
        <w:numPr>
          <w:ilvl w:val="2"/>
          <w:numId w:val="26"/>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DD05E1">
        <w:rPr>
          <w:rFonts w:ascii="Tahoma" w:eastAsia="Times New Roman" w:hAnsi="Tahoma" w:cs="Tahoma"/>
          <w:color w:val="262626"/>
          <w:kern w:val="0"/>
          <w:sz w:val="23"/>
          <w:szCs w:val="23"/>
          <w14:ligatures w14:val="none"/>
        </w:rPr>
        <w:t>Les objectifs de chaque module.</w:t>
      </w:r>
    </w:p>
    <w:p w14:paraId="45460586" w14:textId="77777777" w:rsidR="00DD05E1" w:rsidRPr="00DD05E1" w:rsidRDefault="00DD05E1" w:rsidP="00DD05E1">
      <w:pPr>
        <w:numPr>
          <w:ilvl w:val="2"/>
          <w:numId w:val="26"/>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DD05E1">
        <w:rPr>
          <w:rFonts w:ascii="Tahoma" w:eastAsia="Times New Roman" w:hAnsi="Tahoma" w:cs="Tahoma"/>
          <w:color w:val="262626"/>
          <w:kern w:val="0"/>
          <w:sz w:val="23"/>
          <w:szCs w:val="23"/>
          <w14:ligatures w14:val="none"/>
        </w:rPr>
        <w:t>Les compétences visées.</w:t>
      </w:r>
    </w:p>
    <w:p w14:paraId="2A4EB089" w14:textId="77777777" w:rsidR="00DD05E1" w:rsidRPr="00DD05E1" w:rsidRDefault="00DD05E1" w:rsidP="00DD05E1">
      <w:pPr>
        <w:numPr>
          <w:ilvl w:val="2"/>
          <w:numId w:val="26"/>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DD05E1">
        <w:rPr>
          <w:rFonts w:ascii="Tahoma" w:eastAsia="Times New Roman" w:hAnsi="Tahoma" w:cs="Tahoma"/>
          <w:color w:val="262626"/>
          <w:kern w:val="0"/>
          <w:sz w:val="23"/>
          <w:szCs w:val="23"/>
          <w14:ligatures w14:val="none"/>
        </w:rPr>
        <w:t>Les contenus abordés.</w:t>
      </w:r>
    </w:p>
    <w:p w14:paraId="27D73CDB" w14:textId="77777777" w:rsidR="00DD05E1" w:rsidRPr="00DD05E1" w:rsidRDefault="00DD05E1" w:rsidP="00DD05E1">
      <w:pPr>
        <w:numPr>
          <w:ilvl w:val="2"/>
          <w:numId w:val="26"/>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DD05E1">
        <w:rPr>
          <w:rFonts w:ascii="Tahoma" w:eastAsia="Times New Roman" w:hAnsi="Tahoma" w:cs="Tahoma"/>
          <w:color w:val="262626"/>
          <w:kern w:val="0"/>
          <w:sz w:val="23"/>
          <w:szCs w:val="23"/>
          <w14:ligatures w14:val="none"/>
        </w:rPr>
        <w:t>Les méthodes pédagogiques utilisées.</w:t>
      </w:r>
    </w:p>
    <w:p w14:paraId="0746632C" w14:textId="77777777" w:rsidR="00DD05E1" w:rsidRPr="00DD05E1" w:rsidRDefault="00DD05E1" w:rsidP="00DD05E1">
      <w:pPr>
        <w:spacing w:before="240" w:after="240" w:line="240" w:lineRule="auto"/>
        <w:ind w:left="0" w:firstLine="0"/>
        <w:jc w:val="left"/>
        <w:rPr>
          <w:rFonts w:ascii="Tahoma" w:eastAsia="Times New Roman" w:hAnsi="Tahoma" w:cs="Tahoma"/>
          <w:color w:val="auto"/>
          <w:kern w:val="0"/>
          <w:sz w:val="23"/>
          <w:szCs w:val="23"/>
          <w14:ligatures w14:val="none"/>
        </w:rPr>
      </w:pPr>
      <w:r w:rsidRPr="00DD05E1">
        <w:rPr>
          <w:rFonts w:ascii="Times New Roman" w:eastAsia="Times New Roman" w:hAnsi="Times New Roman" w:cs="Times New Roman"/>
          <w:color w:val="auto"/>
          <w:kern w:val="0"/>
          <w:sz w:val="24"/>
          <w14:ligatures w14:val="none"/>
        </w:rPr>
        <w:pict w14:anchorId="4D939D07">
          <v:rect id="_x0000_i1029" style="width:0;height:.75pt" o:hrstd="t" o:hrnoshade="t" o:hr="t" fillcolor="#262626" stroked="f"/>
        </w:pict>
      </w:r>
    </w:p>
    <w:p w14:paraId="325738A5" w14:textId="77777777" w:rsidR="00DD05E1" w:rsidRPr="00DD05E1" w:rsidRDefault="00DD05E1" w:rsidP="00DD05E1">
      <w:pPr>
        <w:shd w:val="clear" w:color="auto" w:fill="FFFFFF"/>
        <w:spacing w:before="360" w:after="240" w:line="360" w:lineRule="atLeast"/>
        <w:ind w:left="0" w:firstLine="0"/>
        <w:jc w:val="left"/>
        <w:outlineLvl w:val="2"/>
        <w:rPr>
          <w:rFonts w:ascii="Tahoma" w:eastAsia="Times New Roman" w:hAnsi="Tahoma" w:cs="Tahoma"/>
          <w:b/>
          <w:bCs/>
          <w:color w:val="262626"/>
          <w:kern w:val="0"/>
          <w:sz w:val="30"/>
          <w:szCs w:val="30"/>
          <w14:ligatures w14:val="none"/>
        </w:rPr>
      </w:pPr>
      <w:r w:rsidRPr="00DD05E1">
        <w:rPr>
          <w:rFonts w:ascii="Tahoma" w:eastAsia="Times New Roman" w:hAnsi="Tahoma" w:cs="Tahoma"/>
          <w:b/>
          <w:bCs/>
          <w:color w:val="262626"/>
          <w:kern w:val="0"/>
          <w:sz w:val="30"/>
          <w:szCs w:val="30"/>
          <w14:ligatures w14:val="none"/>
        </w:rPr>
        <w:t>Étape 3 : Validation des contenus</w:t>
      </w:r>
    </w:p>
    <w:p w14:paraId="5724EB7B" w14:textId="77777777" w:rsidR="00DD05E1" w:rsidRPr="00DD05E1" w:rsidRDefault="00DD05E1" w:rsidP="00DD05E1">
      <w:pPr>
        <w:numPr>
          <w:ilvl w:val="0"/>
          <w:numId w:val="27"/>
        </w:numPr>
        <w:shd w:val="clear" w:color="auto" w:fill="FFFFFF"/>
        <w:spacing w:before="240" w:after="0" w:line="360" w:lineRule="atLeast"/>
        <w:jc w:val="left"/>
        <w:rPr>
          <w:rFonts w:ascii="Tahoma" w:eastAsia="Times New Roman" w:hAnsi="Tahoma" w:cs="Tahoma"/>
          <w:color w:val="262626"/>
          <w:kern w:val="0"/>
          <w:sz w:val="23"/>
          <w:szCs w:val="23"/>
          <w14:ligatures w14:val="none"/>
        </w:rPr>
      </w:pPr>
      <w:r w:rsidRPr="00DD05E1">
        <w:rPr>
          <w:rFonts w:ascii="Tahoma" w:eastAsia="Times New Roman" w:hAnsi="Tahoma" w:cs="Tahoma"/>
          <w:b/>
          <w:bCs/>
          <w:color w:val="262626"/>
          <w:kern w:val="0"/>
          <w:sz w:val="23"/>
          <w:szCs w:val="23"/>
          <w14:ligatures w14:val="none"/>
        </w:rPr>
        <w:t>Impliquer des experts</w:t>
      </w:r>
      <w:r w:rsidRPr="00DD05E1">
        <w:rPr>
          <w:rFonts w:ascii="Tahoma" w:eastAsia="Times New Roman" w:hAnsi="Tahoma" w:cs="Tahoma"/>
          <w:color w:val="262626"/>
          <w:kern w:val="0"/>
          <w:sz w:val="23"/>
          <w:szCs w:val="23"/>
          <w14:ligatures w14:val="none"/>
        </w:rPr>
        <w:t xml:space="preserve"> :</w:t>
      </w:r>
    </w:p>
    <w:p w14:paraId="3E6AA9D9" w14:textId="77777777" w:rsidR="00DD05E1" w:rsidRPr="00DD05E1" w:rsidRDefault="00DD05E1" w:rsidP="00DD05E1">
      <w:pPr>
        <w:numPr>
          <w:ilvl w:val="1"/>
          <w:numId w:val="27"/>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DD05E1">
        <w:rPr>
          <w:rFonts w:ascii="Tahoma" w:eastAsia="Times New Roman" w:hAnsi="Tahoma" w:cs="Tahoma"/>
          <w:color w:val="262626"/>
          <w:kern w:val="0"/>
          <w:sz w:val="23"/>
          <w:szCs w:val="23"/>
          <w14:ligatures w14:val="none"/>
        </w:rPr>
        <w:t>Travailler avec des experts métiers ou des professionnels du secteur pour valider l’adéquation des contenus aux attentes du marché et des certifications.</w:t>
      </w:r>
    </w:p>
    <w:p w14:paraId="1D02AD58" w14:textId="77777777" w:rsidR="00DD05E1" w:rsidRPr="00DD05E1" w:rsidRDefault="00DD05E1" w:rsidP="00DD05E1">
      <w:pPr>
        <w:numPr>
          <w:ilvl w:val="0"/>
          <w:numId w:val="27"/>
        </w:numPr>
        <w:shd w:val="clear" w:color="auto" w:fill="FFFFFF"/>
        <w:spacing w:before="240" w:after="0" w:line="360" w:lineRule="atLeast"/>
        <w:jc w:val="left"/>
        <w:rPr>
          <w:rFonts w:ascii="Tahoma" w:eastAsia="Times New Roman" w:hAnsi="Tahoma" w:cs="Tahoma"/>
          <w:color w:val="262626"/>
          <w:kern w:val="0"/>
          <w:sz w:val="23"/>
          <w:szCs w:val="23"/>
          <w14:ligatures w14:val="none"/>
        </w:rPr>
      </w:pPr>
      <w:r w:rsidRPr="00DD05E1">
        <w:rPr>
          <w:rFonts w:ascii="Tahoma" w:eastAsia="Times New Roman" w:hAnsi="Tahoma" w:cs="Tahoma"/>
          <w:b/>
          <w:bCs/>
          <w:color w:val="262626"/>
          <w:kern w:val="0"/>
          <w:sz w:val="23"/>
          <w:szCs w:val="23"/>
          <w14:ligatures w14:val="none"/>
        </w:rPr>
        <w:t>Consulter l’autorité de certification</w:t>
      </w:r>
      <w:r w:rsidRPr="00DD05E1">
        <w:rPr>
          <w:rFonts w:ascii="Tahoma" w:eastAsia="Times New Roman" w:hAnsi="Tahoma" w:cs="Tahoma"/>
          <w:color w:val="262626"/>
          <w:kern w:val="0"/>
          <w:sz w:val="23"/>
          <w:szCs w:val="23"/>
          <w14:ligatures w14:val="none"/>
        </w:rPr>
        <w:t xml:space="preserve"> :</w:t>
      </w:r>
    </w:p>
    <w:p w14:paraId="0AC0D5B3" w14:textId="77777777" w:rsidR="00DD05E1" w:rsidRDefault="00DD05E1" w:rsidP="00DD05E1">
      <w:pPr>
        <w:numPr>
          <w:ilvl w:val="1"/>
          <w:numId w:val="27"/>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DD05E1">
        <w:rPr>
          <w:rFonts w:ascii="Tahoma" w:eastAsia="Times New Roman" w:hAnsi="Tahoma" w:cs="Tahoma"/>
          <w:color w:val="262626"/>
          <w:kern w:val="0"/>
          <w:sz w:val="23"/>
          <w:szCs w:val="23"/>
          <w14:ligatures w14:val="none"/>
        </w:rPr>
        <w:t>Si possible, obtenir une validation ou un retour de l’organisme certificateur sur vos contenus.</w:t>
      </w:r>
    </w:p>
    <w:p w14:paraId="6DDA0E99" w14:textId="77777777" w:rsidR="00DD05E1" w:rsidRPr="00DD05E1" w:rsidRDefault="00DD05E1" w:rsidP="00DD05E1">
      <w:pPr>
        <w:shd w:val="clear" w:color="auto" w:fill="FFFFFF"/>
        <w:spacing w:before="240" w:after="0" w:line="360" w:lineRule="atLeast"/>
        <w:ind w:left="720" w:firstLine="0"/>
        <w:jc w:val="left"/>
        <w:rPr>
          <w:rFonts w:ascii="Tahoma" w:eastAsia="Times New Roman" w:hAnsi="Tahoma" w:cs="Tahoma"/>
          <w:color w:val="262626"/>
          <w:kern w:val="0"/>
          <w:sz w:val="23"/>
          <w:szCs w:val="23"/>
          <w14:ligatures w14:val="none"/>
        </w:rPr>
      </w:pPr>
    </w:p>
    <w:p w14:paraId="20958E29" w14:textId="77777777" w:rsidR="00DD05E1" w:rsidRPr="00DD05E1" w:rsidRDefault="00DD05E1" w:rsidP="00DD05E1">
      <w:pPr>
        <w:spacing w:before="240" w:after="240" w:line="240" w:lineRule="auto"/>
        <w:ind w:left="0" w:firstLine="0"/>
        <w:jc w:val="left"/>
        <w:rPr>
          <w:rFonts w:ascii="Tahoma" w:eastAsia="Times New Roman" w:hAnsi="Tahoma" w:cs="Tahoma"/>
          <w:color w:val="auto"/>
          <w:kern w:val="0"/>
          <w:sz w:val="23"/>
          <w:szCs w:val="23"/>
          <w14:ligatures w14:val="none"/>
        </w:rPr>
      </w:pPr>
      <w:r w:rsidRPr="00DD05E1">
        <w:rPr>
          <w:rFonts w:ascii="Times New Roman" w:eastAsia="Times New Roman" w:hAnsi="Times New Roman" w:cs="Times New Roman"/>
          <w:color w:val="auto"/>
          <w:kern w:val="0"/>
          <w:sz w:val="24"/>
          <w14:ligatures w14:val="none"/>
        </w:rPr>
        <w:pict w14:anchorId="32FBF407">
          <v:rect id="_x0000_i1030" style="width:0;height:.75pt" o:hrstd="t" o:hrnoshade="t" o:hr="t" fillcolor="#262626" stroked="f"/>
        </w:pict>
      </w:r>
    </w:p>
    <w:p w14:paraId="247B891F" w14:textId="77777777" w:rsidR="00DD05E1" w:rsidRPr="00DD05E1" w:rsidRDefault="00DD05E1" w:rsidP="00DD05E1">
      <w:pPr>
        <w:shd w:val="clear" w:color="auto" w:fill="FFFFFF"/>
        <w:spacing w:before="360" w:after="240" w:line="360" w:lineRule="atLeast"/>
        <w:ind w:left="0" w:firstLine="0"/>
        <w:jc w:val="left"/>
        <w:outlineLvl w:val="2"/>
        <w:rPr>
          <w:rFonts w:ascii="Tahoma" w:eastAsia="Times New Roman" w:hAnsi="Tahoma" w:cs="Tahoma"/>
          <w:b/>
          <w:bCs/>
          <w:color w:val="262626"/>
          <w:kern w:val="0"/>
          <w:sz w:val="30"/>
          <w:szCs w:val="30"/>
          <w14:ligatures w14:val="none"/>
        </w:rPr>
      </w:pPr>
      <w:r w:rsidRPr="00DD05E1">
        <w:rPr>
          <w:rFonts w:ascii="Tahoma" w:eastAsia="Times New Roman" w:hAnsi="Tahoma" w:cs="Tahoma"/>
          <w:b/>
          <w:bCs/>
          <w:color w:val="262626"/>
          <w:kern w:val="0"/>
          <w:sz w:val="30"/>
          <w:szCs w:val="30"/>
          <w14:ligatures w14:val="none"/>
        </w:rPr>
        <w:t>Étape 4 : Mise en œuvre et suivi</w:t>
      </w:r>
    </w:p>
    <w:p w14:paraId="32483604" w14:textId="77777777" w:rsidR="00DD05E1" w:rsidRPr="00DD05E1" w:rsidRDefault="00DD05E1" w:rsidP="00DD05E1">
      <w:pPr>
        <w:numPr>
          <w:ilvl w:val="0"/>
          <w:numId w:val="28"/>
        </w:numPr>
        <w:shd w:val="clear" w:color="auto" w:fill="FFFFFF"/>
        <w:spacing w:before="240" w:after="0" w:line="360" w:lineRule="atLeast"/>
        <w:jc w:val="left"/>
        <w:rPr>
          <w:rFonts w:ascii="Tahoma" w:eastAsia="Times New Roman" w:hAnsi="Tahoma" w:cs="Tahoma"/>
          <w:color w:val="262626"/>
          <w:kern w:val="0"/>
          <w:sz w:val="23"/>
          <w:szCs w:val="23"/>
          <w14:ligatures w14:val="none"/>
        </w:rPr>
      </w:pPr>
      <w:r w:rsidRPr="00DD05E1">
        <w:rPr>
          <w:rFonts w:ascii="Tahoma" w:eastAsia="Times New Roman" w:hAnsi="Tahoma" w:cs="Tahoma"/>
          <w:b/>
          <w:bCs/>
          <w:color w:val="262626"/>
          <w:kern w:val="0"/>
          <w:sz w:val="23"/>
          <w:szCs w:val="23"/>
          <w14:ligatures w14:val="none"/>
        </w:rPr>
        <w:t>Former les intervenants</w:t>
      </w:r>
      <w:r w:rsidRPr="00DD05E1">
        <w:rPr>
          <w:rFonts w:ascii="Tahoma" w:eastAsia="Times New Roman" w:hAnsi="Tahoma" w:cs="Tahoma"/>
          <w:color w:val="262626"/>
          <w:kern w:val="0"/>
          <w:sz w:val="23"/>
          <w:szCs w:val="23"/>
          <w14:ligatures w14:val="none"/>
        </w:rPr>
        <w:t xml:space="preserve"> :</w:t>
      </w:r>
    </w:p>
    <w:p w14:paraId="174D036F" w14:textId="77777777" w:rsidR="00DD05E1" w:rsidRPr="00DD05E1" w:rsidRDefault="00DD05E1" w:rsidP="00DD05E1">
      <w:pPr>
        <w:numPr>
          <w:ilvl w:val="1"/>
          <w:numId w:val="28"/>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DD05E1">
        <w:rPr>
          <w:rFonts w:ascii="Tahoma" w:eastAsia="Times New Roman" w:hAnsi="Tahoma" w:cs="Tahoma"/>
          <w:color w:val="262626"/>
          <w:kern w:val="0"/>
          <w:sz w:val="23"/>
          <w:szCs w:val="23"/>
          <w14:ligatures w14:val="none"/>
        </w:rPr>
        <w:t>Sensibiliser les formateurs aux exigences des certifications et aux référentiels.</w:t>
      </w:r>
    </w:p>
    <w:p w14:paraId="008973D9" w14:textId="77777777" w:rsidR="00DD05E1" w:rsidRPr="00DD05E1" w:rsidRDefault="00DD05E1" w:rsidP="00DD05E1">
      <w:pPr>
        <w:numPr>
          <w:ilvl w:val="1"/>
          <w:numId w:val="28"/>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DD05E1">
        <w:rPr>
          <w:rFonts w:ascii="Tahoma" w:eastAsia="Times New Roman" w:hAnsi="Tahoma" w:cs="Tahoma"/>
          <w:color w:val="262626"/>
          <w:kern w:val="0"/>
          <w:sz w:val="23"/>
          <w:szCs w:val="23"/>
          <w14:ligatures w14:val="none"/>
        </w:rPr>
        <w:t>Mettre à leur disposition les documents nécessaires (référentiels, plans pédagogiques, grilles d’évaluation).</w:t>
      </w:r>
    </w:p>
    <w:p w14:paraId="342DF9FD" w14:textId="77777777" w:rsidR="00DD05E1" w:rsidRPr="00DD05E1" w:rsidRDefault="00DD05E1" w:rsidP="00DD05E1">
      <w:pPr>
        <w:numPr>
          <w:ilvl w:val="0"/>
          <w:numId w:val="28"/>
        </w:numPr>
        <w:shd w:val="clear" w:color="auto" w:fill="FFFFFF"/>
        <w:spacing w:before="240" w:after="0" w:line="360" w:lineRule="atLeast"/>
        <w:jc w:val="left"/>
        <w:rPr>
          <w:rFonts w:ascii="Tahoma" w:eastAsia="Times New Roman" w:hAnsi="Tahoma" w:cs="Tahoma"/>
          <w:color w:val="262626"/>
          <w:kern w:val="0"/>
          <w:sz w:val="23"/>
          <w:szCs w:val="23"/>
          <w14:ligatures w14:val="none"/>
        </w:rPr>
      </w:pPr>
      <w:r w:rsidRPr="00DD05E1">
        <w:rPr>
          <w:rFonts w:ascii="Tahoma" w:eastAsia="Times New Roman" w:hAnsi="Tahoma" w:cs="Tahoma"/>
          <w:b/>
          <w:bCs/>
          <w:color w:val="262626"/>
          <w:kern w:val="0"/>
          <w:sz w:val="23"/>
          <w:szCs w:val="23"/>
          <w14:ligatures w14:val="none"/>
        </w:rPr>
        <w:t>Adapter les contenus en fonction des retours</w:t>
      </w:r>
      <w:r w:rsidRPr="00DD05E1">
        <w:rPr>
          <w:rFonts w:ascii="Tahoma" w:eastAsia="Times New Roman" w:hAnsi="Tahoma" w:cs="Tahoma"/>
          <w:color w:val="262626"/>
          <w:kern w:val="0"/>
          <w:sz w:val="23"/>
          <w:szCs w:val="23"/>
          <w14:ligatures w14:val="none"/>
        </w:rPr>
        <w:t xml:space="preserve"> :</w:t>
      </w:r>
    </w:p>
    <w:p w14:paraId="62DC348D" w14:textId="77777777" w:rsidR="00DD05E1" w:rsidRPr="00DD05E1" w:rsidRDefault="00DD05E1" w:rsidP="00DD05E1">
      <w:pPr>
        <w:numPr>
          <w:ilvl w:val="1"/>
          <w:numId w:val="28"/>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DD05E1">
        <w:rPr>
          <w:rFonts w:ascii="Tahoma" w:eastAsia="Times New Roman" w:hAnsi="Tahoma" w:cs="Tahoma"/>
          <w:color w:val="262626"/>
          <w:kern w:val="0"/>
          <w:sz w:val="23"/>
          <w:szCs w:val="23"/>
          <w14:ligatures w14:val="none"/>
        </w:rPr>
        <w:t>Recueillir les retours des apprenants et des formateurs sur l’adéquation des contenus.</w:t>
      </w:r>
    </w:p>
    <w:p w14:paraId="34D9022B" w14:textId="77777777" w:rsidR="00DD05E1" w:rsidRPr="00DD05E1" w:rsidRDefault="00DD05E1" w:rsidP="00DD05E1">
      <w:pPr>
        <w:numPr>
          <w:ilvl w:val="1"/>
          <w:numId w:val="28"/>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DD05E1">
        <w:rPr>
          <w:rFonts w:ascii="Tahoma" w:eastAsia="Times New Roman" w:hAnsi="Tahoma" w:cs="Tahoma"/>
          <w:color w:val="262626"/>
          <w:kern w:val="0"/>
          <w:sz w:val="23"/>
          <w:szCs w:val="23"/>
          <w14:ligatures w14:val="none"/>
        </w:rPr>
        <w:t>Ajuster les contenus si des écarts sont identifiés.</w:t>
      </w:r>
    </w:p>
    <w:p w14:paraId="0434EDDD" w14:textId="77777777" w:rsidR="00DD05E1" w:rsidRPr="00DD05E1" w:rsidRDefault="00DD05E1" w:rsidP="00DD05E1">
      <w:pPr>
        <w:spacing w:before="240" w:after="240" w:line="240" w:lineRule="auto"/>
        <w:ind w:left="0" w:firstLine="0"/>
        <w:jc w:val="left"/>
        <w:rPr>
          <w:rFonts w:ascii="Tahoma" w:eastAsia="Times New Roman" w:hAnsi="Tahoma" w:cs="Tahoma"/>
          <w:color w:val="auto"/>
          <w:kern w:val="0"/>
          <w:sz w:val="23"/>
          <w:szCs w:val="23"/>
          <w14:ligatures w14:val="none"/>
        </w:rPr>
      </w:pPr>
      <w:r w:rsidRPr="00DD05E1">
        <w:rPr>
          <w:rFonts w:ascii="Times New Roman" w:eastAsia="Times New Roman" w:hAnsi="Times New Roman" w:cs="Times New Roman"/>
          <w:color w:val="auto"/>
          <w:kern w:val="0"/>
          <w:sz w:val="24"/>
          <w14:ligatures w14:val="none"/>
        </w:rPr>
        <w:pict w14:anchorId="06CD8C42">
          <v:rect id="_x0000_i1031" style="width:0;height:.75pt" o:hrstd="t" o:hrnoshade="t" o:hr="t" fillcolor="#262626" stroked="f"/>
        </w:pict>
      </w:r>
    </w:p>
    <w:p w14:paraId="7D95DA46" w14:textId="77777777" w:rsidR="00DD05E1" w:rsidRPr="00DD05E1" w:rsidRDefault="00DD05E1" w:rsidP="00DD05E1">
      <w:pPr>
        <w:shd w:val="clear" w:color="auto" w:fill="FFFFFF"/>
        <w:spacing w:before="360" w:after="240" w:line="360" w:lineRule="atLeast"/>
        <w:ind w:left="0" w:firstLine="0"/>
        <w:jc w:val="left"/>
        <w:outlineLvl w:val="2"/>
        <w:rPr>
          <w:rFonts w:ascii="Tahoma" w:eastAsia="Times New Roman" w:hAnsi="Tahoma" w:cs="Tahoma"/>
          <w:b/>
          <w:bCs/>
          <w:color w:val="262626"/>
          <w:kern w:val="0"/>
          <w:sz w:val="30"/>
          <w:szCs w:val="30"/>
          <w14:ligatures w14:val="none"/>
        </w:rPr>
      </w:pPr>
      <w:r w:rsidRPr="00DD05E1">
        <w:rPr>
          <w:rFonts w:ascii="Tahoma" w:eastAsia="Times New Roman" w:hAnsi="Tahoma" w:cs="Tahoma"/>
          <w:b/>
          <w:bCs/>
          <w:color w:val="262626"/>
          <w:kern w:val="0"/>
          <w:sz w:val="30"/>
          <w:szCs w:val="30"/>
          <w14:ligatures w14:val="none"/>
        </w:rPr>
        <w:t>Étape 5 : Traçabilité et preuves</w:t>
      </w:r>
    </w:p>
    <w:p w14:paraId="78E3A8F6" w14:textId="77777777" w:rsidR="00DD05E1" w:rsidRPr="00DD05E1" w:rsidRDefault="00DD05E1" w:rsidP="00DD05E1">
      <w:pPr>
        <w:numPr>
          <w:ilvl w:val="0"/>
          <w:numId w:val="29"/>
        </w:numPr>
        <w:shd w:val="clear" w:color="auto" w:fill="FFFFFF"/>
        <w:spacing w:before="240" w:after="0" w:line="360" w:lineRule="atLeast"/>
        <w:jc w:val="left"/>
        <w:rPr>
          <w:rFonts w:ascii="Tahoma" w:eastAsia="Times New Roman" w:hAnsi="Tahoma" w:cs="Tahoma"/>
          <w:color w:val="262626"/>
          <w:kern w:val="0"/>
          <w:sz w:val="23"/>
          <w:szCs w:val="23"/>
          <w14:ligatures w14:val="none"/>
        </w:rPr>
      </w:pPr>
      <w:r w:rsidRPr="00DD05E1">
        <w:rPr>
          <w:rFonts w:ascii="Tahoma" w:eastAsia="Times New Roman" w:hAnsi="Tahoma" w:cs="Tahoma"/>
          <w:b/>
          <w:bCs/>
          <w:color w:val="262626"/>
          <w:kern w:val="0"/>
          <w:sz w:val="23"/>
          <w:szCs w:val="23"/>
          <w14:ligatures w14:val="none"/>
        </w:rPr>
        <w:t>Conserver les preuves de conformité</w:t>
      </w:r>
      <w:r w:rsidRPr="00DD05E1">
        <w:rPr>
          <w:rFonts w:ascii="Tahoma" w:eastAsia="Times New Roman" w:hAnsi="Tahoma" w:cs="Tahoma"/>
          <w:color w:val="262626"/>
          <w:kern w:val="0"/>
          <w:sz w:val="23"/>
          <w:szCs w:val="23"/>
          <w14:ligatures w14:val="none"/>
        </w:rPr>
        <w:t xml:space="preserve"> :</w:t>
      </w:r>
    </w:p>
    <w:p w14:paraId="50D5D72F" w14:textId="77777777" w:rsidR="00DD05E1" w:rsidRPr="00DD05E1" w:rsidRDefault="00DD05E1" w:rsidP="00DD05E1">
      <w:pPr>
        <w:numPr>
          <w:ilvl w:val="1"/>
          <w:numId w:val="29"/>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DD05E1">
        <w:rPr>
          <w:rFonts w:ascii="Tahoma" w:eastAsia="Times New Roman" w:hAnsi="Tahoma" w:cs="Tahoma"/>
          <w:color w:val="262626"/>
          <w:kern w:val="0"/>
          <w:sz w:val="23"/>
          <w:szCs w:val="23"/>
          <w14:ligatures w14:val="none"/>
        </w:rPr>
        <w:t>Référentiels des certifications et blocs de compétences visés.</w:t>
      </w:r>
    </w:p>
    <w:p w14:paraId="36ACFC9E" w14:textId="77777777" w:rsidR="00DD05E1" w:rsidRPr="00DD05E1" w:rsidRDefault="00DD05E1" w:rsidP="00DD05E1">
      <w:pPr>
        <w:numPr>
          <w:ilvl w:val="1"/>
          <w:numId w:val="29"/>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DD05E1">
        <w:rPr>
          <w:rFonts w:ascii="Tahoma" w:eastAsia="Times New Roman" w:hAnsi="Tahoma" w:cs="Tahoma"/>
          <w:color w:val="262626"/>
          <w:kern w:val="0"/>
          <w:sz w:val="23"/>
          <w:szCs w:val="23"/>
          <w14:ligatures w14:val="none"/>
        </w:rPr>
        <w:t>Plans pédagogiques alignés sur les référentiels.</w:t>
      </w:r>
    </w:p>
    <w:p w14:paraId="25640B5F" w14:textId="77777777" w:rsidR="00DD05E1" w:rsidRPr="00DD05E1" w:rsidRDefault="00DD05E1" w:rsidP="00DD05E1">
      <w:pPr>
        <w:numPr>
          <w:ilvl w:val="1"/>
          <w:numId w:val="29"/>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DD05E1">
        <w:rPr>
          <w:rFonts w:ascii="Tahoma" w:eastAsia="Times New Roman" w:hAnsi="Tahoma" w:cs="Tahoma"/>
          <w:color w:val="262626"/>
          <w:kern w:val="0"/>
          <w:sz w:val="23"/>
          <w:szCs w:val="23"/>
          <w14:ligatures w14:val="none"/>
        </w:rPr>
        <w:t>Supports de formation (diaporamas, fiches, exercices).</w:t>
      </w:r>
    </w:p>
    <w:p w14:paraId="0A150A6A" w14:textId="77777777" w:rsidR="00DD05E1" w:rsidRPr="00DD05E1" w:rsidRDefault="00DD05E1" w:rsidP="00DD05E1">
      <w:pPr>
        <w:numPr>
          <w:ilvl w:val="1"/>
          <w:numId w:val="29"/>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DD05E1">
        <w:rPr>
          <w:rFonts w:ascii="Tahoma" w:eastAsia="Times New Roman" w:hAnsi="Tahoma" w:cs="Tahoma"/>
          <w:color w:val="262626"/>
          <w:kern w:val="0"/>
          <w:sz w:val="23"/>
          <w:szCs w:val="23"/>
          <w14:ligatures w14:val="none"/>
        </w:rPr>
        <w:t>Grilles d’évaluation formative et certificative.</w:t>
      </w:r>
    </w:p>
    <w:p w14:paraId="643D423F" w14:textId="77777777" w:rsidR="00DD05E1" w:rsidRPr="00DD05E1" w:rsidRDefault="00DD05E1" w:rsidP="00DD05E1">
      <w:pPr>
        <w:numPr>
          <w:ilvl w:val="0"/>
          <w:numId w:val="29"/>
        </w:numPr>
        <w:shd w:val="clear" w:color="auto" w:fill="FFFFFF"/>
        <w:spacing w:before="240" w:after="0" w:line="360" w:lineRule="atLeast"/>
        <w:jc w:val="left"/>
        <w:rPr>
          <w:rFonts w:ascii="Tahoma" w:eastAsia="Times New Roman" w:hAnsi="Tahoma" w:cs="Tahoma"/>
          <w:color w:val="262626"/>
          <w:kern w:val="0"/>
          <w:sz w:val="23"/>
          <w:szCs w:val="23"/>
          <w14:ligatures w14:val="none"/>
        </w:rPr>
      </w:pPr>
      <w:r w:rsidRPr="00DD05E1">
        <w:rPr>
          <w:rFonts w:ascii="Tahoma" w:eastAsia="Times New Roman" w:hAnsi="Tahoma" w:cs="Tahoma"/>
          <w:b/>
          <w:bCs/>
          <w:color w:val="262626"/>
          <w:kern w:val="0"/>
          <w:sz w:val="23"/>
          <w:szCs w:val="23"/>
          <w14:ligatures w14:val="none"/>
        </w:rPr>
        <w:t>Documenter les adaptations</w:t>
      </w:r>
      <w:r w:rsidRPr="00DD05E1">
        <w:rPr>
          <w:rFonts w:ascii="Tahoma" w:eastAsia="Times New Roman" w:hAnsi="Tahoma" w:cs="Tahoma"/>
          <w:color w:val="262626"/>
          <w:kern w:val="0"/>
          <w:sz w:val="23"/>
          <w:szCs w:val="23"/>
          <w14:ligatures w14:val="none"/>
        </w:rPr>
        <w:t xml:space="preserve"> :</w:t>
      </w:r>
    </w:p>
    <w:p w14:paraId="1D235E81" w14:textId="77777777" w:rsidR="00DD05E1" w:rsidRPr="00DD05E1" w:rsidRDefault="00DD05E1" w:rsidP="00DD05E1">
      <w:pPr>
        <w:numPr>
          <w:ilvl w:val="1"/>
          <w:numId w:val="29"/>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DD05E1">
        <w:rPr>
          <w:rFonts w:ascii="Tahoma" w:eastAsia="Times New Roman" w:hAnsi="Tahoma" w:cs="Tahoma"/>
          <w:color w:val="262626"/>
          <w:kern w:val="0"/>
          <w:sz w:val="23"/>
          <w:szCs w:val="23"/>
          <w14:ligatures w14:val="none"/>
        </w:rPr>
        <w:t>Archiver les comptes rendus de réunions ou conseils de perfectionnement.</w:t>
      </w:r>
    </w:p>
    <w:p w14:paraId="70ED38C0" w14:textId="77777777" w:rsidR="00DD05E1" w:rsidRPr="00DD05E1" w:rsidRDefault="00DD05E1" w:rsidP="00DD05E1">
      <w:pPr>
        <w:numPr>
          <w:ilvl w:val="1"/>
          <w:numId w:val="29"/>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DD05E1">
        <w:rPr>
          <w:rFonts w:ascii="Tahoma" w:eastAsia="Times New Roman" w:hAnsi="Tahoma" w:cs="Tahoma"/>
          <w:color w:val="262626"/>
          <w:kern w:val="0"/>
          <w:sz w:val="23"/>
          <w:szCs w:val="23"/>
          <w14:ligatures w14:val="none"/>
        </w:rPr>
        <w:t>Conserver les preuves des mises à jour des contenus suite à des évolutions des référentiels.</w:t>
      </w:r>
    </w:p>
    <w:p w14:paraId="57A71F4D" w14:textId="77777777" w:rsidR="00DD05E1" w:rsidRPr="00DD05E1" w:rsidRDefault="00DD05E1" w:rsidP="00DD05E1">
      <w:pPr>
        <w:spacing w:before="240" w:after="240" w:line="240" w:lineRule="auto"/>
        <w:ind w:left="0" w:firstLine="0"/>
        <w:jc w:val="left"/>
        <w:rPr>
          <w:rFonts w:ascii="Tahoma" w:eastAsia="Times New Roman" w:hAnsi="Tahoma" w:cs="Tahoma"/>
          <w:color w:val="auto"/>
          <w:kern w:val="0"/>
          <w:sz w:val="23"/>
          <w:szCs w:val="23"/>
          <w14:ligatures w14:val="none"/>
        </w:rPr>
      </w:pPr>
      <w:r w:rsidRPr="00DD05E1">
        <w:rPr>
          <w:rFonts w:ascii="Times New Roman" w:eastAsia="Times New Roman" w:hAnsi="Times New Roman" w:cs="Times New Roman"/>
          <w:color w:val="auto"/>
          <w:kern w:val="0"/>
          <w:sz w:val="24"/>
          <w14:ligatures w14:val="none"/>
        </w:rPr>
        <w:pict w14:anchorId="168A800B">
          <v:rect id="_x0000_i1032" style="width:0;height:.75pt" o:hrstd="t" o:hrnoshade="t" o:hr="t" fillcolor="#262626" stroked="f"/>
        </w:pict>
      </w:r>
    </w:p>
    <w:p w14:paraId="751CBA0D" w14:textId="77777777" w:rsidR="00DD05E1" w:rsidRPr="00DD05E1" w:rsidRDefault="00DD05E1" w:rsidP="00DD05E1">
      <w:pPr>
        <w:spacing w:before="240" w:after="240" w:line="240" w:lineRule="auto"/>
        <w:ind w:left="0" w:firstLine="0"/>
        <w:jc w:val="left"/>
        <w:rPr>
          <w:rFonts w:ascii="Tahoma" w:eastAsia="Times New Roman" w:hAnsi="Tahoma" w:cs="Tahoma"/>
          <w:color w:val="auto"/>
          <w:kern w:val="0"/>
          <w:sz w:val="23"/>
          <w:szCs w:val="23"/>
          <w14:ligatures w14:val="none"/>
        </w:rPr>
      </w:pPr>
      <w:r w:rsidRPr="00DD05E1">
        <w:rPr>
          <w:rFonts w:ascii="Times New Roman" w:eastAsia="Times New Roman" w:hAnsi="Times New Roman" w:cs="Times New Roman"/>
          <w:color w:val="auto"/>
          <w:kern w:val="0"/>
          <w:sz w:val="24"/>
          <w14:ligatures w14:val="none"/>
        </w:rPr>
        <w:pict w14:anchorId="5A5EE516">
          <v:rect id="_x0000_i1033" style="width:0;height:.75pt" o:hrstd="t" o:hrnoshade="t" o:hr="t" fillcolor="#262626" stroked="f"/>
        </w:pict>
      </w:r>
    </w:p>
    <w:p w14:paraId="6A1A6B72" w14:textId="77777777" w:rsidR="00DD05E1" w:rsidRPr="00DD05E1" w:rsidRDefault="00DD05E1" w:rsidP="00DD05E1">
      <w:pPr>
        <w:shd w:val="clear" w:color="auto" w:fill="FFFFFF"/>
        <w:spacing w:before="360" w:after="240" w:line="360" w:lineRule="atLeast"/>
        <w:ind w:left="0" w:firstLine="0"/>
        <w:jc w:val="left"/>
        <w:outlineLvl w:val="2"/>
        <w:rPr>
          <w:rFonts w:ascii="Tahoma" w:eastAsia="Times New Roman" w:hAnsi="Tahoma" w:cs="Tahoma"/>
          <w:b/>
          <w:bCs/>
          <w:color w:val="262626"/>
          <w:kern w:val="0"/>
          <w:sz w:val="30"/>
          <w:szCs w:val="30"/>
          <w14:ligatures w14:val="none"/>
        </w:rPr>
      </w:pPr>
      <w:r w:rsidRPr="00DD05E1">
        <w:rPr>
          <w:rFonts w:ascii="Tahoma" w:eastAsia="Times New Roman" w:hAnsi="Tahoma" w:cs="Tahoma"/>
          <w:b/>
          <w:bCs/>
          <w:color w:val="262626"/>
          <w:kern w:val="0"/>
          <w:sz w:val="30"/>
          <w:szCs w:val="30"/>
          <w14:ligatures w14:val="none"/>
        </w:rPr>
        <w:t>Conclusion</w:t>
      </w:r>
    </w:p>
    <w:p w14:paraId="1298F5D1" w14:textId="39CAAD9F" w:rsidR="00DD05E1" w:rsidRPr="00DD05E1" w:rsidRDefault="00DD05E1" w:rsidP="00DD05E1">
      <w:pPr>
        <w:shd w:val="clear" w:color="auto" w:fill="FFFFFF"/>
        <w:spacing w:after="0" w:line="360" w:lineRule="atLeast"/>
        <w:ind w:left="0" w:firstLine="0"/>
        <w:jc w:val="left"/>
        <w:rPr>
          <w:rFonts w:ascii="Tahoma" w:eastAsia="Times New Roman" w:hAnsi="Tahoma" w:cs="Tahoma"/>
          <w:color w:val="262626"/>
          <w:kern w:val="0"/>
          <w:sz w:val="23"/>
          <w:szCs w:val="23"/>
          <w14:ligatures w14:val="none"/>
        </w:rPr>
      </w:pPr>
      <w:r w:rsidRPr="00DD05E1">
        <w:rPr>
          <w:rFonts w:ascii="Tahoma" w:eastAsia="Times New Roman" w:hAnsi="Tahoma" w:cs="Tahoma"/>
          <w:color w:val="262626"/>
          <w:kern w:val="0"/>
          <w:sz w:val="23"/>
          <w:szCs w:val="23"/>
          <w14:ligatures w14:val="none"/>
        </w:rPr>
        <w:lastRenderedPageBreak/>
        <w:t xml:space="preserve">En mettant en œuvre ce processus, </w:t>
      </w:r>
      <w:r w:rsidRPr="00DD05E1">
        <w:rPr>
          <w:rFonts w:ascii="Tahoma" w:eastAsia="Times New Roman" w:hAnsi="Tahoma" w:cs="Tahoma"/>
          <w:b/>
          <w:bCs/>
          <w:color w:val="262626"/>
          <w:kern w:val="0"/>
          <w:sz w:val="23"/>
          <w:szCs w:val="23"/>
          <w14:ligatures w14:val="none"/>
        </w:rPr>
        <w:t>CGPC</w:t>
      </w:r>
      <w:r w:rsidRPr="00DD05E1">
        <w:rPr>
          <w:rFonts w:ascii="Tahoma" w:eastAsia="Times New Roman" w:hAnsi="Tahoma" w:cs="Tahoma"/>
          <w:color w:val="262626"/>
          <w:kern w:val="0"/>
          <w:sz w:val="23"/>
          <w:szCs w:val="23"/>
          <w14:ligatures w14:val="none"/>
        </w:rPr>
        <w:t xml:space="preserve"> garanti</w:t>
      </w:r>
      <w:r>
        <w:rPr>
          <w:rFonts w:ascii="Tahoma" w:eastAsia="Times New Roman" w:hAnsi="Tahoma" w:cs="Tahoma"/>
          <w:color w:val="262626"/>
          <w:kern w:val="0"/>
          <w:sz w:val="23"/>
          <w:szCs w:val="23"/>
          <w14:ligatures w14:val="none"/>
        </w:rPr>
        <w:t>t</w:t>
      </w:r>
      <w:r w:rsidRPr="00DD05E1">
        <w:rPr>
          <w:rFonts w:ascii="Tahoma" w:eastAsia="Times New Roman" w:hAnsi="Tahoma" w:cs="Tahoma"/>
          <w:color w:val="262626"/>
          <w:kern w:val="0"/>
          <w:sz w:val="23"/>
          <w:szCs w:val="23"/>
          <w14:ligatures w14:val="none"/>
        </w:rPr>
        <w:t xml:space="preserve"> que les contenus pédagogiques de ses formations sont parfaitement alignés avec les exigences des certifications professionnelles visées. Cela renforce la qualité des prestations et la réussite des apprenants lors des épreuves de certification.</w:t>
      </w:r>
    </w:p>
    <w:p w14:paraId="3872A027" w14:textId="77777777" w:rsidR="00476CDC" w:rsidRDefault="00476CDC" w:rsidP="009C20A4">
      <w:pPr>
        <w:spacing w:after="202" w:line="259" w:lineRule="auto"/>
        <w:ind w:left="0" w:firstLine="0"/>
        <w:jc w:val="left"/>
        <w:rPr>
          <w:b/>
          <w:bCs/>
        </w:rPr>
      </w:pPr>
    </w:p>
    <w:sectPr w:rsidR="00476CDC">
      <w:headerReference w:type="even" r:id="rId7"/>
      <w:headerReference w:type="default" r:id="rId8"/>
      <w:headerReference w:type="first" r:id="rId9"/>
      <w:pgSz w:w="12240" w:h="15840"/>
      <w:pgMar w:top="1886" w:right="1436" w:bottom="1586"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D799B6" w14:textId="77777777" w:rsidR="00717B17" w:rsidRDefault="00717B17">
      <w:pPr>
        <w:spacing w:after="0" w:line="240" w:lineRule="auto"/>
      </w:pPr>
      <w:r>
        <w:separator/>
      </w:r>
    </w:p>
  </w:endnote>
  <w:endnote w:type="continuationSeparator" w:id="0">
    <w:p w14:paraId="16D1B5BB" w14:textId="77777777" w:rsidR="00717B17" w:rsidRDefault="00717B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F61AB7" w14:textId="77777777" w:rsidR="00717B17" w:rsidRDefault="00717B17">
      <w:pPr>
        <w:spacing w:after="0" w:line="240" w:lineRule="auto"/>
      </w:pPr>
      <w:r>
        <w:separator/>
      </w:r>
    </w:p>
  </w:footnote>
  <w:footnote w:type="continuationSeparator" w:id="0">
    <w:p w14:paraId="1AACC3F2" w14:textId="77777777" w:rsidR="00717B17" w:rsidRDefault="00717B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22DF8D" w14:textId="77777777" w:rsidR="006B7DFC" w:rsidRDefault="00000000">
    <w:pPr>
      <w:spacing w:after="0" w:line="259" w:lineRule="auto"/>
      <w:ind w:left="-1440" w:right="7475" w:firstLine="0"/>
      <w:jc w:val="left"/>
    </w:pPr>
    <w:r>
      <w:rPr>
        <w:noProof/>
      </w:rPr>
      <w:drawing>
        <wp:anchor distT="0" distB="0" distL="114300" distR="114300" simplePos="0" relativeHeight="251658240" behindDoc="0" locked="0" layoutInCell="1" allowOverlap="0" wp14:anchorId="28720160" wp14:editId="38AB92D2">
          <wp:simplePos x="0" y="0"/>
          <wp:positionH relativeFrom="page">
            <wp:posOffset>914400</wp:posOffset>
          </wp:positionH>
          <wp:positionV relativeFrom="page">
            <wp:posOffset>457200</wp:posOffset>
          </wp:positionV>
          <wp:extent cx="1199833" cy="868680"/>
          <wp:effectExtent l="0" t="0" r="0" b="0"/>
          <wp:wrapSquare wrapText="bothSides"/>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1199833" cy="868680"/>
                  </a:xfrm>
                  <a:prstGeom prst="rect">
                    <a:avLst/>
                  </a:prstGeom>
                </pic:spPr>
              </pic:pic>
            </a:graphicData>
          </a:graphic>
        </wp:anchor>
      </w:drawing>
    </w:r>
  </w:p>
  <w:p w14:paraId="06E70423" w14:textId="77777777" w:rsidR="006B7DFC" w:rsidRDefault="00000000">
    <w:r>
      <w:rPr>
        <w:noProof/>
        <w:sz w:val="22"/>
      </w:rPr>
      <mc:AlternateContent>
        <mc:Choice Requires="wpg">
          <w:drawing>
            <wp:anchor distT="0" distB="0" distL="114300" distR="114300" simplePos="0" relativeHeight="251659264" behindDoc="1" locked="0" layoutInCell="1" allowOverlap="1" wp14:anchorId="292C5F0D" wp14:editId="26474A9E">
              <wp:simplePos x="0" y="0"/>
              <wp:positionH relativeFrom="page">
                <wp:posOffset>0</wp:posOffset>
              </wp:positionH>
              <wp:positionV relativeFrom="page">
                <wp:posOffset>0</wp:posOffset>
              </wp:positionV>
              <wp:extent cx="1" cy="1"/>
              <wp:effectExtent l="0" t="0" r="0" b="0"/>
              <wp:wrapNone/>
              <wp:docPr id="1640" name="Group 1640"/>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1640" style="width:7.87402e-05pt;height:7.87402e-05pt;position:absolute;z-index:-2147483648;mso-position-horizontal-relative:page;mso-position-horizontal:absolute;margin-left:0pt;mso-position-vertical-relative:page;margin-top:0pt;" coordsize="0,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6DD0E1" w14:textId="77777777" w:rsidR="006B7DFC" w:rsidRDefault="00000000">
    <w:r>
      <w:rPr>
        <w:noProof/>
        <w:sz w:val="22"/>
      </w:rPr>
      <mc:AlternateContent>
        <mc:Choice Requires="wpg">
          <w:drawing>
            <wp:anchor distT="0" distB="0" distL="114300" distR="114300" simplePos="0" relativeHeight="251660288" behindDoc="1" locked="0" layoutInCell="1" allowOverlap="1" wp14:anchorId="18066186" wp14:editId="47D80827">
              <wp:simplePos x="0" y="0"/>
              <wp:positionH relativeFrom="page">
                <wp:posOffset>914400</wp:posOffset>
              </wp:positionH>
              <wp:positionV relativeFrom="page">
                <wp:posOffset>457200</wp:posOffset>
              </wp:positionV>
              <wp:extent cx="1199833" cy="868680"/>
              <wp:effectExtent l="0" t="0" r="0" b="0"/>
              <wp:wrapNone/>
              <wp:docPr id="1632" name="Group 1632"/>
              <wp:cNvGraphicFramePr/>
              <a:graphic xmlns:a="http://schemas.openxmlformats.org/drawingml/2006/main">
                <a:graphicData uri="http://schemas.microsoft.com/office/word/2010/wordprocessingGroup">
                  <wpg:wgp>
                    <wpg:cNvGrpSpPr/>
                    <wpg:grpSpPr>
                      <a:xfrm>
                        <a:off x="0" y="0"/>
                        <a:ext cx="1199833" cy="868680"/>
                        <a:chOff x="0" y="0"/>
                        <a:chExt cx="1199833" cy="868680"/>
                      </a:xfrm>
                    </wpg:grpSpPr>
                    <pic:pic xmlns:pic="http://schemas.openxmlformats.org/drawingml/2006/picture">
                      <pic:nvPicPr>
                        <pic:cNvPr id="1633" name="Picture 1633"/>
                        <pic:cNvPicPr/>
                      </pic:nvPicPr>
                      <pic:blipFill>
                        <a:blip r:embed="rId1"/>
                        <a:stretch>
                          <a:fillRect/>
                        </a:stretch>
                      </pic:blipFill>
                      <pic:spPr>
                        <a:xfrm>
                          <a:off x="0" y="0"/>
                          <a:ext cx="1199833" cy="868680"/>
                        </a:xfrm>
                        <a:prstGeom prst="rect">
                          <a:avLst/>
                        </a:prstGeom>
                      </pic:spPr>
                    </pic:pic>
                  </wpg:wgp>
                </a:graphicData>
              </a:graphic>
            </wp:anchor>
          </w:drawing>
        </mc:Choice>
        <mc:Fallback xmlns:a="http://schemas.openxmlformats.org/drawingml/2006/main">
          <w:pict>
            <v:group id="Group 1632" style="width:94.475pt;height:68.4pt;position:absolute;z-index:-2147483648;mso-position-horizontal-relative:page;mso-position-horizontal:absolute;margin-left:72pt;mso-position-vertical-relative:page;margin-top:36pt;" coordsize="11998,8686">
              <v:shape id="Picture 1633" style="position:absolute;width:11998;height:8686;left:0;top:0;" filled="f">
                <v:imagedata r:id="rId4"/>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8A7CE7" w14:textId="77777777" w:rsidR="006B7DFC" w:rsidRDefault="00000000">
    <w:pPr>
      <w:spacing w:after="0" w:line="259" w:lineRule="auto"/>
      <w:ind w:left="-1440" w:right="7475" w:firstLine="0"/>
      <w:jc w:val="left"/>
    </w:pPr>
    <w:r>
      <w:rPr>
        <w:noProof/>
      </w:rPr>
      <w:drawing>
        <wp:anchor distT="0" distB="0" distL="114300" distR="114300" simplePos="0" relativeHeight="251661312" behindDoc="0" locked="0" layoutInCell="1" allowOverlap="0" wp14:anchorId="45BD9C08" wp14:editId="1617ACE9">
          <wp:simplePos x="0" y="0"/>
          <wp:positionH relativeFrom="page">
            <wp:posOffset>914400</wp:posOffset>
          </wp:positionH>
          <wp:positionV relativeFrom="page">
            <wp:posOffset>457200</wp:posOffset>
          </wp:positionV>
          <wp:extent cx="1199833" cy="868680"/>
          <wp:effectExtent l="0" t="0" r="0" b="0"/>
          <wp:wrapSquare wrapText="bothSides"/>
          <wp:docPr id="245616704"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1199833" cy="868680"/>
                  </a:xfrm>
                  <a:prstGeom prst="rect">
                    <a:avLst/>
                  </a:prstGeom>
                </pic:spPr>
              </pic:pic>
            </a:graphicData>
          </a:graphic>
        </wp:anchor>
      </w:drawing>
    </w:r>
  </w:p>
  <w:p w14:paraId="7DE65B84" w14:textId="77777777" w:rsidR="006B7DFC" w:rsidRDefault="00000000">
    <w:r>
      <w:rPr>
        <w:noProof/>
        <w:sz w:val="22"/>
      </w:rPr>
      <mc:AlternateContent>
        <mc:Choice Requires="wpg">
          <w:drawing>
            <wp:anchor distT="0" distB="0" distL="114300" distR="114300" simplePos="0" relativeHeight="251662336" behindDoc="1" locked="0" layoutInCell="1" allowOverlap="1" wp14:anchorId="25511D7E" wp14:editId="33E5431D">
              <wp:simplePos x="0" y="0"/>
              <wp:positionH relativeFrom="page">
                <wp:posOffset>0</wp:posOffset>
              </wp:positionH>
              <wp:positionV relativeFrom="page">
                <wp:posOffset>0</wp:posOffset>
              </wp:positionV>
              <wp:extent cx="1" cy="1"/>
              <wp:effectExtent l="0" t="0" r="0" b="0"/>
              <wp:wrapNone/>
              <wp:docPr id="1630" name="Group 1630"/>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1630" style="width:7.87402e-05pt;height:7.87402e-05pt;position:absolute;z-index:-2147483648;mso-position-horizontal-relative:page;mso-position-horizontal:absolute;margin-left:0pt;mso-position-vertical-relative:page;margin-top:0pt;" coordsize="0,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C302D"/>
    <w:multiLevelType w:val="multilevel"/>
    <w:tmpl w:val="F51854E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183068"/>
    <w:multiLevelType w:val="multilevel"/>
    <w:tmpl w:val="7A021B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43A5E0D"/>
    <w:multiLevelType w:val="multilevel"/>
    <w:tmpl w:val="D6A647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AD36696"/>
    <w:multiLevelType w:val="multilevel"/>
    <w:tmpl w:val="BB74CA2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28B2188"/>
    <w:multiLevelType w:val="multilevel"/>
    <w:tmpl w:val="3E5A7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45D7357"/>
    <w:multiLevelType w:val="multilevel"/>
    <w:tmpl w:val="5810C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5994553"/>
    <w:multiLevelType w:val="hybridMultilevel"/>
    <w:tmpl w:val="72D4A5C4"/>
    <w:lvl w:ilvl="0" w:tplc="F2E4B8EC">
      <w:start w:val="1"/>
      <w:numFmt w:val="decimal"/>
      <w:lvlText w:val="%1."/>
      <w:lvlJc w:val="left"/>
      <w:pPr>
        <w:ind w:left="70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E12CEFA4">
      <w:start w:val="1"/>
      <w:numFmt w:val="bullet"/>
      <w:lvlText w:val="•"/>
      <w:lvlJc w:val="left"/>
      <w:pPr>
        <w:ind w:left="14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32455D8">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5DEEA72">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68EE3AC">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F16B5FA">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F9A5424">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B3675F8">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0C23EF2">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16AE4C33"/>
    <w:multiLevelType w:val="multilevel"/>
    <w:tmpl w:val="1990122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2607C65"/>
    <w:multiLevelType w:val="multilevel"/>
    <w:tmpl w:val="0EC4CD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4E35E60"/>
    <w:multiLevelType w:val="multilevel"/>
    <w:tmpl w:val="92C06A2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56675C8"/>
    <w:multiLevelType w:val="multilevel"/>
    <w:tmpl w:val="7EE499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C253836"/>
    <w:multiLevelType w:val="multilevel"/>
    <w:tmpl w:val="50FE8EE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3046DA0"/>
    <w:multiLevelType w:val="multilevel"/>
    <w:tmpl w:val="B658C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7032BEE"/>
    <w:multiLevelType w:val="multilevel"/>
    <w:tmpl w:val="04A4720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9594C4B"/>
    <w:multiLevelType w:val="multilevel"/>
    <w:tmpl w:val="5D644D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B987D5D"/>
    <w:multiLevelType w:val="multilevel"/>
    <w:tmpl w:val="34A628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EB4410E"/>
    <w:multiLevelType w:val="multilevel"/>
    <w:tmpl w:val="F414475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FB12CEE"/>
    <w:multiLevelType w:val="multilevel"/>
    <w:tmpl w:val="A84052D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A7E54A8"/>
    <w:multiLevelType w:val="multilevel"/>
    <w:tmpl w:val="110E8F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DA547ED"/>
    <w:multiLevelType w:val="multilevel"/>
    <w:tmpl w:val="20FCA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F0F7EE8"/>
    <w:multiLevelType w:val="multilevel"/>
    <w:tmpl w:val="DE68F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33E13AA"/>
    <w:multiLevelType w:val="multilevel"/>
    <w:tmpl w:val="422864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4A7281F"/>
    <w:multiLevelType w:val="multilevel"/>
    <w:tmpl w:val="C658981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8AE2EF6"/>
    <w:multiLevelType w:val="multilevel"/>
    <w:tmpl w:val="794CCA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E853D6D"/>
    <w:multiLevelType w:val="multilevel"/>
    <w:tmpl w:val="62F23C8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14C361D"/>
    <w:multiLevelType w:val="multilevel"/>
    <w:tmpl w:val="61E4D46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3304141"/>
    <w:multiLevelType w:val="multilevel"/>
    <w:tmpl w:val="3B5CA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8A517C0"/>
    <w:multiLevelType w:val="multilevel"/>
    <w:tmpl w:val="BFCC8A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9A743B9"/>
    <w:multiLevelType w:val="multilevel"/>
    <w:tmpl w:val="9ECC87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C3970C1"/>
    <w:multiLevelType w:val="multilevel"/>
    <w:tmpl w:val="D2ACC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49740088">
    <w:abstractNumId w:val="6"/>
  </w:num>
  <w:num w:numId="2" w16cid:durableId="574517071">
    <w:abstractNumId w:val="21"/>
  </w:num>
  <w:num w:numId="3" w16cid:durableId="1851992589">
    <w:abstractNumId w:val="1"/>
  </w:num>
  <w:num w:numId="4" w16cid:durableId="1878732321">
    <w:abstractNumId w:val="28"/>
  </w:num>
  <w:num w:numId="5" w16cid:durableId="1617758002">
    <w:abstractNumId w:val="23"/>
  </w:num>
  <w:num w:numId="6" w16cid:durableId="829369374">
    <w:abstractNumId w:val="14"/>
  </w:num>
  <w:num w:numId="7" w16cid:durableId="511261443">
    <w:abstractNumId w:val="16"/>
  </w:num>
  <w:num w:numId="8" w16cid:durableId="1877891663">
    <w:abstractNumId w:val="5"/>
  </w:num>
  <w:num w:numId="9" w16cid:durableId="569732432">
    <w:abstractNumId w:val="19"/>
  </w:num>
  <w:num w:numId="10" w16cid:durableId="18317008">
    <w:abstractNumId w:val="13"/>
  </w:num>
  <w:num w:numId="11" w16cid:durableId="119539958">
    <w:abstractNumId w:val="15"/>
  </w:num>
  <w:num w:numId="12" w16cid:durableId="284045674">
    <w:abstractNumId w:val="27"/>
  </w:num>
  <w:num w:numId="13" w16cid:durableId="641008042">
    <w:abstractNumId w:val="18"/>
  </w:num>
  <w:num w:numId="14" w16cid:durableId="326717390">
    <w:abstractNumId w:val="2"/>
  </w:num>
  <w:num w:numId="15" w16cid:durableId="692877424">
    <w:abstractNumId w:val="20"/>
  </w:num>
  <w:num w:numId="16" w16cid:durableId="1184906561">
    <w:abstractNumId w:val="12"/>
  </w:num>
  <w:num w:numId="17" w16cid:durableId="1265336034">
    <w:abstractNumId w:val="8"/>
  </w:num>
  <w:num w:numId="18" w16cid:durableId="962686267">
    <w:abstractNumId w:val="3"/>
  </w:num>
  <w:num w:numId="19" w16cid:durableId="284970356">
    <w:abstractNumId w:val="17"/>
  </w:num>
  <w:num w:numId="20" w16cid:durableId="1026255321">
    <w:abstractNumId w:val="10"/>
  </w:num>
  <w:num w:numId="21" w16cid:durableId="1192260916">
    <w:abstractNumId w:val="22"/>
  </w:num>
  <w:num w:numId="22" w16cid:durableId="801196757">
    <w:abstractNumId w:val="9"/>
  </w:num>
  <w:num w:numId="23" w16cid:durableId="1249343098">
    <w:abstractNumId w:val="4"/>
  </w:num>
  <w:num w:numId="24" w16cid:durableId="1785420268">
    <w:abstractNumId w:val="29"/>
  </w:num>
  <w:num w:numId="25" w16cid:durableId="780803990">
    <w:abstractNumId w:val="0"/>
  </w:num>
  <w:num w:numId="26" w16cid:durableId="525169519">
    <w:abstractNumId w:val="24"/>
  </w:num>
  <w:num w:numId="27" w16cid:durableId="1382250614">
    <w:abstractNumId w:val="11"/>
  </w:num>
  <w:num w:numId="28" w16cid:durableId="1894730516">
    <w:abstractNumId w:val="7"/>
  </w:num>
  <w:num w:numId="29" w16cid:durableId="1911036168">
    <w:abstractNumId w:val="25"/>
  </w:num>
  <w:num w:numId="30" w16cid:durableId="150439856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7DFC"/>
    <w:rsid w:val="00096045"/>
    <w:rsid w:val="00397F4B"/>
    <w:rsid w:val="00466F41"/>
    <w:rsid w:val="00476CDC"/>
    <w:rsid w:val="00605C5B"/>
    <w:rsid w:val="006B0333"/>
    <w:rsid w:val="006B7DFC"/>
    <w:rsid w:val="00717B17"/>
    <w:rsid w:val="00745582"/>
    <w:rsid w:val="009C20A4"/>
    <w:rsid w:val="00CD60AB"/>
    <w:rsid w:val="00D12CF3"/>
    <w:rsid w:val="00DD05E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20F54"/>
  <w15:docId w15:val="{CB0D8200-A164-482D-8A7F-EA94A96AC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fr-FR" w:eastAsia="fr-F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0333"/>
    <w:pPr>
      <w:spacing w:after="162" w:line="288" w:lineRule="auto"/>
      <w:ind w:left="370" w:hanging="370"/>
      <w:jc w:val="both"/>
    </w:pPr>
    <w:rPr>
      <w:rFonts w:ascii="Calibri" w:eastAsia="Calibri" w:hAnsi="Calibri" w:cs="Calibri"/>
      <w:color w:val="000000"/>
      <w:sz w:val="28"/>
    </w:rPr>
  </w:style>
  <w:style w:type="paragraph" w:styleId="Titre1">
    <w:name w:val="heading 1"/>
    <w:basedOn w:val="Normal"/>
    <w:next w:val="Normal"/>
    <w:link w:val="Titre1Car"/>
    <w:uiPriority w:val="9"/>
    <w:qFormat/>
    <w:rsid w:val="009C20A4"/>
    <w:pPr>
      <w:keepNext/>
      <w:keepLines/>
      <w:spacing w:before="240" w:after="0"/>
      <w:outlineLvl w:val="0"/>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DD05E1"/>
    <w:pPr>
      <w:keepNext/>
      <w:keepLines/>
      <w:spacing w:before="40" w:after="0"/>
      <w:outlineLvl w:val="2"/>
    </w:pPr>
    <w:rPr>
      <w:rFonts w:asciiTheme="majorHAnsi" w:eastAsiaTheme="majorEastAsia" w:hAnsiTheme="majorHAnsi" w:cstheme="majorBidi"/>
      <w:color w:val="0A2F40" w:themeColor="accent1" w:themeShade="7F"/>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C20A4"/>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DD05E1"/>
    <w:rPr>
      <w:rFonts w:asciiTheme="majorHAnsi" w:eastAsiaTheme="majorEastAsia" w:hAnsiTheme="majorHAnsi" w:cstheme="majorBidi"/>
      <w:color w:val="0A2F4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045754">
      <w:bodyDiv w:val="1"/>
      <w:marLeft w:val="0"/>
      <w:marRight w:val="0"/>
      <w:marTop w:val="0"/>
      <w:marBottom w:val="0"/>
      <w:divBdr>
        <w:top w:val="none" w:sz="0" w:space="0" w:color="auto"/>
        <w:left w:val="none" w:sz="0" w:space="0" w:color="auto"/>
        <w:bottom w:val="none" w:sz="0" w:space="0" w:color="auto"/>
        <w:right w:val="none" w:sz="0" w:space="0" w:color="auto"/>
      </w:divBdr>
    </w:div>
    <w:div w:id="787167115">
      <w:bodyDiv w:val="1"/>
      <w:marLeft w:val="0"/>
      <w:marRight w:val="0"/>
      <w:marTop w:val="0"/>
      <w:marBottom w:val="0"/>
      <w:divBdr>
        <w:top w:val="none" w:sz="0" w:space="0" w:color="auto"/>
        <w:left w:val="none" w:sz="0" w:space="0" w:color="auto"/>
        <w:bottom w:val="none" w:sz="0" w:space="0" w:color="auto"/>
        <w:right w:val="none" w:sz="0" w:space="0" w:color="auto"/>
      </w:divBdr>
    </w:div>
    <w:div w:id="1235703422">
      <w:bodyDiv w:val="1"/>
      <w:marLeft w:val="0"/>
      <w:marRight w:val="0"/>
      <w:marTop w:val="0"/>
      <w:marBottom w:val="0"/>
      <w:divBdr>
        <w:top w:val="none" w:sz="0" w:space="0" w:color="auto"/>
        <w:left w:val="none" w:sz="0" w:space="0" w:color="auto"/>
        <w:bottom w:val="none" w:sz="0" w:space="0" w:color="auto"/>
        <w:right w:val="none" w:sz="0" w:space="0" w:color="auto"/>
      </w:divBdr>
    </w:div>
    <w:div w:id="1474981329">
      <w:bodyDiv w:val="1"/>
      <w:marLeft w:val="0"/>
      <w:marRight w:val="0"/>
      <w:marTop w:val="0"/>
      <w:marBottom w:val="0"/>
      <w:divBdr>
        <w:top w:val="none" w:sz="0" w:space="0" w:color="auto"/>
        <w:left w:val="none" w:sz="0" w:space="0" w:color="auto"/>
        <w:bottom w:val="none" w:sz="0" w:space="0" w:color="auto"/>
        <w:right w:val="none" w:sz="0" w:space="0" w:color="auto"/>
      </w:divBdr>
    </w:div>
    <w:div w:id="1711103541">
      <w:bodyDiv w:val="1"/>
      <w:marLeft w:val="0"/>
      <w:marRight w:val="0"/>
      <w:marTop w:val="0"/>
      <w:marBottom w:val="0"/>
      <w:divBdr>
        <w:top w:val="none" w:sz="0" w:space="0" w:color="auto"/>
        <w:left w:val="none" w:sz="0" w:space="0" w:color="auto"/>
        <w:bottom w:val="none" w:sz="0" w:space="0" w:color="auto"/>
        <w:right w:val="none" w:sz="0" w:space="0" w:color="auto"/>
      </w:divBdr>
    </w:div>
    <w:div w:id="1730956587">
      <w:bodyDiv w:val="1"/>
      <w:marLeft w:val="0"/>
      <w:marRight w:val="0"/>
      <w:marTop w:val="0"/>
      <w:marBottom w:val="0"/>
      <w:divBdr>
        <w:top w:val="none" w:sz="0" w:space="0" w:color="auto"/>
        <w:left w:val="none" w:sz="0" w:space="0" w:color="auto"/>
        <w:bottom w:val="none" w:sz="0" w:space="0" w:color="auto"/>
        <w:right w:val="none" w:sz="0" w:space="0" w:color="auto"/>
      </w:divBdr>
    </w:div>
    <w:div w:id="19478856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 Id="rId4" Type="http://schemas.openxmlformats.org/officeDocument/2006/relationships/image" Target="media/image0.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485</Words>
  <Characters>2669</Characters>
  <Application>Microsoft Office Word</Application>
  <DocSecurity>0</DocSecurity>
  <Lines>22</Lines>
  <Paragraphs>6</Paragraphs>
  <ScaleCrop>false</ScaleCrop>
  <Company/>
  <LinksUpToDate>false</LinksUpToDate>
  <CharactersWithSpaces>3148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Renaud Duval</dc:creator>
  <cp:keywords/>
  <cp:lastModifiedBy>Renaud Duval</cp:lastModifiedBy>
  <cp:revision>2</cp:revision>
  <cp:lastPrinted>2025-06-18T10:45:00Z</cp:lastPrinted>
  <dcterms:created xsi:type="dcterms:W3CDTF">2025-06-18T15:03:00Z</dcterms:created>
  <dcterms:modified xsi:type="dcterms:W3CDTF">2025-06-18T15:03:00Z</dcterms:modified>
</cp:coreProperties>
</file>