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77777777" w:rsidR="006B7DFC" w:rsidRDefault="00000000">
      <w:pPr>
        <w:spacing w:after="187" w:line="259" w:lineRule="auto"/>
        <w:ind w:left="1889" w:firstLine="0"/>
        <w:jc w:val="left"/>
      </w:pPr>
      <w:r>
        <w:t xml:space="preserve"> </w:t>
      </w:r>
    </w:p>
    <w:p w14:paraId="477217AE" w14:textId="102A9984" w:rsidR="006B0333" w:rsidRPr="0023295F" w:rsidRDefault="00397F4B" w:rsidP="006B0333">
      <w:pPr>
        <w:spacing w:after="0" w:line="259" w:lineRule="auto"/>
        <w:ind w:left="0" w:firstLine="0"/>
        <w:jc w:val="center"/>
        <w:rPr>
          <w:b/>
          <w:bCs/>
          <w:sz w:val="52"/>
          <w:szCs w:val="52"/>
        </w:rPr>
      </w:pPr>
      <w:r w:rsidRPr="0023295F">
        <w:rPr>
          <w:b/>
          <w:sz w:val="52"/>
          <w:szCs w:val="52"/>
        </w:rPr>
        <w:t xml:space="preserve">6. </w:t>
      </w:r>
      <w:r w:rsidR="0023295F" w:rsidRPr="0023295F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Établissement des contenus et modalités adaptés aux objectifs définis et aux publics bénéficiaires</w:t>
      </w:r>
    </w:p>
    <w:p w14:paraId="4777531D" w14:textId="7F034B91" w:rsidR="006B7DFC" w:rsidRDefault="006B7DFC" w:rsidP="00466F41">
      <w:pPr>
        <w:spacing w:after="77" w:line="259" w:lineRule="auto"/>
        <w:ind w:left="356" w:firstLine="0"/>
        <w:jc w:val="center"/>
      </w:pPr>
    </w:p>
    <w:p w14:paraId="47BC5CAC" w14:textId="77777777" w:rsidR="006B7DFC" w:rsidRDefault="00000000">
      <w:pPr>
        <w:spacing w:after="201" w:line="259" w:lineRule="auto"/>
        <w:ind w:left="0" w:right="15" w:firstLine="0"/>
        <w:jc w:val="center"/>
      </w:pPr>
      <w:r>
        <w:rPr>
          <w:b/>
          <w:i/>
        </w:rPr>
        <w:t xml:space="preserve">Description </w:t>
      </w:r>
    </w:p>
    <w:p w14:paraId="560BA2D2" w14:textId="17778A75" w:rsidR="0023295F" w:rsidRPr="0023295F" w:rsidRDefault="0023295F" w:rsidP="0023295F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CGPC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s'assure que les contenus pédagogiques et les modalités de formation sont conçus en fonction des objectifs visés et des besoins spécifiques des publics bénéficiaires. Voici 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processus structuré 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de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</w:t>
      </w: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:</w:t>
      </w:r>
    </w:p>
    <w:p w14:paraId="17722D54" w14:textId="77777777" w:rsidR="0023295F" w:rsidRPr="0023295F" w:rsidRDefault="00000000" w:rsidP="0023295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09454F02">
          <v:rect id="_x0000_i1025" style="width:0;height:.75pt" o:hrstd="t" o:hrnoshade="t" o:hr="t" fillcolor="#262626" stroked="f"/>
        </w:pict>
      </w:r>
    </w:p>
    <w:p w14:paraId="1241BD98" w14:textId="77777777" w:rsidR="0023295F" w:rsidRPr="0023295F" w:rsidRDefault="0023295F" w:rsidP="0023295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1 : Analyse des objectifs de la formation</w:t>
      </w:r>
    </w:p>
    <w:p w14:paraId="7F132E08" w14:textId="77777777" w:rsidR="0023295F" w:rsidRPr="0023295F" w:rsidRDefault="0023295F" w:rsidP="0023295F">
      <w:pPr>
        <w:numPr>
          <w:ilvl w:val="0"/>
          <w:numId w:val="1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Définir les objectifs pédagogiques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DD9E37E" w14:textId="77777777" w:rsidR="0023295F" w:rsidRPr="0023295F" w:rsidRDefault="0023295F" w:rsidP="0023295F">
      <w:pPr>
        <w:numPr>
          <w:ilvl w:val="1"/>
          <w:numId w:val="1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Identifier les compétences, savoirs et savoir-faire que les bénéficiaires doivent acquérir à l’issue de la formation.</w:t>
      </w:r>
    </w:p>
    <w:p w14:paraId="4AF9128B" w14:textId="77777777" w:rsidR="0023295F" w:rsidRPr="0023295F" w:rsidRDefault="0023295F" w:rsidP="0023295F">
      <w:pPr>
        <w:numPr>
          <w:ilvl w:val="1"/>
          <w:numId w:val="1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S'assurer que les objectifs sont clairs, mesurables et opérationnels.</w:t>
      </w:r>
    </w:p>
    <w:p w14:paraId="50493A0F" w14:textId="77777777" w:rsidR="0023295F" w:rsidRPr="0023295F" w:rsidRDefault="0023295F" w:rsidP="0023295F">
      <w:pPr>
        <w:numPr>
          <w:ilvl w:val="0"/>
          <w:numId w:val="17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Aligner les objectifs avec les besoins des bénéficiaires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44529F1" w14:textId="77777777" w:rsidR="0023295F" w:rsidRPr="0023295F" w:rsidRDefault="0023295F" w:rsidP="0023295F">
      <w:pPr>
        <w:numPr>
          <w:ilvl w:val="1"/>
          <w:numId w:val="1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Analyser les attentes des bénéficiaires et des entreprises partenaires (via entretiens, questionnaires ou échanges).</w:t>
      </w:r>
    </w:p>
    <w:p w14:paraId="0C66C9E3" w14:textId="77777777" w:rsidR="0023295F" w:rsidRPr="0023295F" w:rsidRDefault="0023295F" w:rsidP="0023295F">
      <w:pPr>
        <w:numPr>
          <w:ilvl w:val="1"/>
          <w:numId w:val="17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Vérifier que les objectifs sont cohérents avec les référentiels de certifications professionnelles (le cas échéant).</w:t>
      </w:r>
    </w:p>
    <w:p w14:paraId="5E5BB9F1" w14:textId="77777777" w:rsidR="0023295F" w:rsidRPr="0023295F" w:rsidRDefault="00000000" w:rsidP="0023295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2F4A56A">
          <v:rect id="_x0000_i1026" style="width:0;height:.75pt" o:hrstd="t" o:hrnoshade="t" o:hr="t" fillcolor="#262626" stroked="f"/>
        </w:pict>
      </w:r>
    </w:p>
    <w:p w14:paraId="7FF94064" w14:textId="77777777" w:rsidR="0023295F" w:rsidRPr="0023295F" w:rsidRDefault="0023295F" w:rsidP="0023295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2 : Conception des contenus pédagogiques</w:t>
      </w:r>
    </w:p>
    <w:p w14:paraId="18284779" w14:textId="77777777" w:rsidR="0023295F" w:rsidRPr="0023295F" w:rsidRDefault="0023295F" w:rsidP="0023295F">
      <w:pPr>
        <w:numPr>
          <w:ilvl w:val="0"/>
          <w:numId w:val="1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lastRenderedPageBreak/>
        <w:t>Adapter les contenus aux objectifs définis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C4AAC45" w14:textId="1CE7BDD1" w:rsidR="0023295F" w:rsidRPr="0023295F" w:rsidRDefault="0023295F" w:rsidP="0023295F">
      <w:pPr>
        <w:numPr>
          <w:ilvl w:val="1"/>
          <w:numId w:val="1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Nos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modules de formation couvrent les compétences et connaissances nécessaires pour atteindre les objectifs.</w:t>
      </w:r>
    </w:p>
    <w:p w14:paraId="37BFBF90" w14:textId="562A12BC" w:rsidR="0023295F" w:rsidRPr="0023295F" w:rsidRDefault="0023295F" w:rsidP="0023295F">
      <w:pPr>
        <w:numPr>
          <w:ilvl w:val="1"/>
          <w:numId w:val="1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Nos cours sont 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tructur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és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de manière progressive et logique.</w:t>
      </w:r>
    </w:p>
    <w:p w14:paraId="5224D1C0" w14:textId="77777777" w:rsidR="0023295F" w:rsidRPr="0023295F" w:rsidRDefault="0023295F" w:rsidP="0023295F">
      <w:pPr>
        <w:numPr>
          <w:ilvl w:val="0"/>
          <w:numId w:val="1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Prendre en compte les besoins spécifiques des bénéficiaires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98F95CE" w14:textId="45A5BA2A" w:rsidR="0023295F" w:rsidRPr="0023295F" w:rsidRDefault="0023295F" w:rsidP="0023295F">
      <w:pPr>
        <w:numPr>
          <w:ilvl w:val="1"/>
          <w:numId w:val="1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es contenus 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sont adaptés 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pour répondre aux niveaux d'entrée (débutant, intermédiaire, avancé).</w:t>
      </w:r>
    </w:p>
    <w:p w14:paraId="4472DE9F" w14:textId="0ADD7C60" w:rsidR="0023295F" w:rsidRPr="0023295F" w:rsidRDefault="0023295F" w:rsidP="0023295F">
      <w:pPr>
        <w:numPr>
          <w:ilvl w:val="1"/>
          <w:numId w:val="1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cours i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nt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è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gre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nt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des exemples, exercices ou cas pratiques en lien avec les contextes professionnels des bénéficiaires.</w:t>
      </w:r>
    </w:p>
    <w:p w14:paraId="05D34AFD" w14:textId="6F3EF903" w:rsidR="0023295F" w:rsidRPr="0023295F" w:rsidRDefault="0023295F" w:rsidP="0023295F">
      <w:pPr>
        <w:numPr>
          <w:ilvl w:val="1"/>
          <w:numId w:val="1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Les cours utilisent 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des supports pédagogiques variés (textes, vidéos, infographies, quiz).</w:t>
      </w:r>
    </w:p>
    <w:p w14:paraId="15F07B7E" w14:textId="77777777" w:rsidR="0023295F" w:rsidRPr="0023295F" w:rsidRDefault="0023295F" w:rsidP="0023295F">
      <w:pPr>
        <w:numPr>
          <w:ilvl w:val="0"/>
          <w:numId w:val="18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Prévoir des contenus pour les publics en situation de handicap (PSH)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5BE515D" w14:textId="3B078281" w:rsidR="0023295F" w:rsidRPr="0023295F" w:rsidRDefault="0023295F" w:rsidP="0023295F">
      <w:pPr>
        <w:numPr>
          <w:ilvl w:val="1"/>
          <w:numId w:val="1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es supports pédagogiques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sont adaptés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(polices spécifiques, formats audio, etc.).</w:t>
      </w:r>
    </w:p>
    <w:p w14:paraId="3144264B" w14:textId="0991F38D" w:rsidR="0023295F" w:rsidRPr="0023295F" w:rsidRDefault="0023295F" w:rsidP="0023295F">
      <w:pPr>
        <w:numPr>
          <w:ilvl w:val="1"/>
          <w:numId w:val="18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es contenus sont accessibles à tous.</w:t>
      </w:r>
    </w:p>
    <w:p w14:paraId="1E7DC5FE" w14:textId="77777777" w:rsidR="0023295F" w:rsidRPr="0023295F" w:rsidRDefault="00000000" w:rsidP="0023295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3E7ABB5C">
          <v:rect id="_x0000_i1027" style="width:0;height:.75pt" o:hrstd="t" o:hrnoshade="t" o:hr="t" fillcolor="#262626" stroked="f"/>
        </w:pict>
      </w:r>
    </w:p>
    <w:p w14:paraId="5A216455" w14:textId="77777777" w:rsidR="0023295F" w:rsidRPr="0023295F" w:rsidRDefault="0023295F" w:rsidP="0023295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3 : Définition des modalités pédagogiques</w:t>
      </w:r>
    </w:p>
    <w:p w14:paraId="4E130086" w14:textId="5903BDCE" w:rsidR="0023295F" w:rsidRPr="0023295F" w:rsidRDefault="0023295F" w:rsidP="0023295F">
      <w:pPr>
        <w:numPr>
          <w:ilvl w:val="0"/>
          <w:numId w:val="1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Choisir les modalités adaptées</w:t>
      </w:r>
      <w:r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. Nos cours sont en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B4B0D87" w14:textId="77777777" w:rsidR="0023295F" w:rsidRPr="0023295F" w:rsidRDefault="0023295F" w:rsidP="0023295F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Distanciel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 Classes virtuelles, e-learning, forums d’échange.</w:t>
      </w:r>
    </w:p>
    <w:p w14:paraId="7952BC32" w14:textId="77777777" w:rsidR="0023295F" w:rsidRPr="0023295F" w:rsidRDefault="0023295F" w:rsidP="0023295F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Blended learning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 : Combinaison de présentiel et de distanciel.</w:t>
      </w:r>
    </w:p>
    <w:p w14:paraId="760AC74B" w14:textId="77777777" w:rsidR="0023295F" w:rsidRPr="0023295F" w:rsidRDefault="0023295F" w:rsidP="0023295F">
      <w:pPr>
        <w:numPr>
          <w:ilvl w:val="0"/>
          <w:numId w:val="1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Adapter les modalités aux caractéristiques des publics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68C6F46" w14:textId="0EAB9B35" w:rsidR="0023295F" w:rsidRPr="0023295F" w:rsidRDefault="0023295F" w:rsidP="0023295F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Nos formations prennent 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en compte les contraintes des bénéficiaires (horaires, rythme d’apprentissage, etc.).</w:t>
      </w:r>
    </w:p>
    <w:p w14:paraId="2495A0FB" w14:textId="4BD41C6F" w:rsidR="0023295F" w:rsidRDefault="0023295F" w:rsidP="0023295F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Nos formations f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avorise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nt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l’interactivité et l’engagement (travaux de groupe, simulations, jeux pédagogiques).</w:t>
      </w:r>
    </w:p>
    <w:p w14:paraId="23539AAE" w14:textId="77777777" w:rsidR="0023295F" w:rsidRDefault="0023295F">
      <w:pPr>
        <w:spacing w:after="160" w:line="278" w:lineRule="auto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br w:type="page"/>
      </w:r>
    </w:p>
    <w:p w14:paraId="42262131" w14:textId="77777777" w:rsidR="0023295F" w:rsidRDefault="0023295F" w:rsidP="0023295F">
      <w:p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</w:p>
    <w:p w14:paraId="157E2389" w14:textId="77777777" w:rsidR="0023295F" w:rsidRPr="0023295F" w:rsidRDefault="0023295F" w:rsidP="0023295F">
      <w:p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</w:p>
    <w:p w14:paraId="1B4D7AC7" w14:textId="77777777" w:rsidR="0023295F" w:rsidRPr="0023295F" w:rsidRDefault="0023295F" w:rsidP="0023295F">
      <w:pPr>
        <w:numPr>
          <w:ilvl w:val="0"/>
          <w:numId w:val="19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Inclure des évaluations formatives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66BE39C" w14:textId="36723F8D" w:rsidR="0023295F" w:rsidRPr="0023295F" w:rsidRDefault="0023295F" w:rsidP="0023295F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Nos formations comprennent 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des évaluations régulières pour mesurer la progression des bénéficiaires.</w:t>
      </w:r>
    </w:p>
    <w:p w14:paraId="74079DCD" w14:textId="6DEE3A5A" w:rsidR="0023295F" w:rsidRPr="0023295F" w:rsidRDefault="0023295F" w:rsidP="0023295F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 fonction des résultats obtenus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(</w:t>
      </w:r>
      <w:r w:rsidR="00014440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+/-70%)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, le stagiaire doit relire le cours puis refaire le Quiz</w:t>
      </w:r>
    </w:p>
    <w:p w14:paraId="633DC246" w14:textId="77777777" w:rsidR="0023295F" w:rsidRPr="0023295F" w:rsidRDefault="00000000" w:rsidP="0023295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057288D3">
          <v:rect id="_x0000_i1028" style="width:0;height:.75pt" o:hrstd="t" o:hrnoshade="t" o:hr="t" fillcolor="#262626" stroked="f"/>
        </w:pict>
      </w:r>
    </w:p>
    <w:p w14:paraId="5352DA8F" w14:textId="77777777" w:rsidR="0023295F" w:rsidRPr="0023295F" w:rsidRDefault="0023295F" w:rsidP="0023295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4 : Validation et amélioration continue</w:t>
      </w:r>
    </w:p>
    <w:p w14:paraId="2C9785B4" w14:textId="77777777" w:rsidR="0023295F" w:rsidRPr="0023295F" w:rsidRDefault="0023295F" w:rsidP="0023295F">
      <w:pPr>
        <w:numPr>
          <w:ilvl w:val="0"/>
          <w:numId w:val="2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Impliquer les parties prenantes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BF1177E" w14:textId="00B85868" w:rsidR="0023295F" w:rsidRPr="0023295F" w:rsidRDefault="00014440" w:rsidP="0023295F">
      <w:pPr>
        <w:numPr>
          <w:ilvl w:val="1"/>
          <w:numId w:val="2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Nous consultons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nos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formateurs, experts métiers et entreprises partenaires pour valider les contenus et modalités.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</w:t>
      </w:r>
    </w:p>
    <w:p w14:paraId="7B1F1316" w14:textId="67ABF7B1" w:rsidR="0023295F" w:rsidRPr="0023295F" w:rsidRDefault="00014440" w:rsidP="0023295F">
      <w:pPr>
        <w:numPr>
          <w:ilvl w:val="1"/>
          <w:numId w:val="2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Nous r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ecueill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ons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les retours des bénéficiaires sur les contenus et modalités pédagogiques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, tout au long de la formation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.</w:t>
      </w:r>
    </w:p>
    <w:p w14:paraId="722C3CC8" w14:textId="77777777" w:rsidR="0023295F" w:rsidRPr="0023295F" w:rsidRDefault="0023295F" w:rsidP="0023295F">
      <w:pPr>
        <w:numPr>
          <w:ilvl w:val="0"/>
          <w:numId w:val="20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une démarche d’amélioration continue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624C65C" w14:textId="05556FD9" w:rsidR="0023295F" w:rsidRPr="0023295F" w:rsidRDefault="00014440" w:rsidP="0023295F">
      <w:pPr>
        <w:numPr>
          <w:ilvl w:val="1"/>
          <w:numId w:val="2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CGPC a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nalyse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régulièrement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les retours des bénéficiaires et formateurs pour ajuster les contenus ou les modalités.</w:t>
      </w:r>
    </w:p>
    <w:p w14:paraId="6BDA7B14" w14:textId="51AC02E5" w:rsidR="0023295F" w:rsidRPr="0023295F" w:rsidRDefault="00014440" w:rsidP="0023295F">
      <w:pPr>
        <w:numPr>
          <w:ilvl w:val="1"/>
          <w:numId w:val="20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CGPC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à jour 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tout au long de l’année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</w:t>
      </w:r>
      <w:r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</w:t>
      </w:r>
      <w:r w:rsidR="0023295F"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es supports pédagogiques en fonction des évolutions des métiers ou des besoins identifiés.</w:t>
      </w:r>
    </w:p>
    <w:p w14:paraId="37B0AF4B" w14:textId="77777777" w:rsidR="0023295F" w:rsidRPr="0023295F" w:rsidRDefault="00000000" w:rsidP="0023295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15F7B64F">
          <v:rect id="_x0000_i1029" style="width:0;height:.75pt" o:hrstd="t" o:hrnoshade="t" o:hr="t" fillcolor="#262626" stroked="f"/>
        </w:pict>
      </w:r>
    </w:p>
    <w:p w14:paraId="1041A1FF" w14:textId="77777777" w:rsidR="0023295F" w:rsidRPr="0023295F" w:rsidRDefault="0023295F" w:rsidP="0023295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5 : Traçabilité et preuves</w:t>
      </w:r>
    </w:p>
    <w:p w14:paraId="40F06DA2" w14:textId="77777777" w:rsidR="0023295F" w:rsidRPr="0023295F" w:rsidRDefault="0023295F" w:rsidP="0023295F">
      <w:pPr>
        <w:numPr>
          <w:ilvl w:val="0"/>
          <w:numId w:val="2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Formaliser les contenus et modalités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62AAA9F4" w14:textId="77777777" w:rsidR="0023295F" w:rsidRPr="0023295F" w:rsidRDefault="0023295F" w:rsidP="0023295F">
      <w:pPr>
        <w:numPr>
          <w:ilvl w:val="1"/>
          <w:numId w:val="2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Rédiger des plans pédagogiques détaillés décrivant :</w:t>
      </w:r>
    </w:p>
    <w:p w14:paraId="4846E822" w14:textId="77777777" w:rsidR="0023295F" w:rsidRPr="0023295F" w:rsidRDefault="0023295F" w:rsidP="0023295F">
      <w:pPr>
        <w:numPr>
          <w:ilvl w:val="2"/>
          <w:numId w:val="2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objectifs de chaque module.</w:t>
      </w:r>
    </w:p>
    <w:p w14:paraId="634428CE" w14:textId="77777777" w:rsidR="0023295F" w:rsidRPr="0023295F" w:rsidRDefault="0023295F" w:rsidP="0023295F">
      <w:pPr>
        <w:numPr>
          <w:ilvl w:val="2"/>
          <w:numId w:val="2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contenus abordés.</w:t>
      </w:r>
    </w:p>
    <w:p w14:paraId="48DE597A" w14:textId="77777777" w:rsidR="0023295F" w:rsidRPr="0023295F" w:rsidRDefault="0023295F" w:rsidP="0023295F">
      <w:pPr>
        <w:numPr>
          <w:ilvl w:val="2"/>
          <w:numId w:val="2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Les modalités pédagogiques utilisées.</w:t>
      </w:r>
    </w:p>
    <w:p w14:paraId="151B73B7" w14:textId="77777777" w:rsidR="0023295F" w:rsidRPr="0023295F" w:rsidRDefault="0023295F" w:rsidP="0023295F">
      <w:pPr>
        <w:numPr>
          <w:ilvl w:val="0"/>
          <w:numId w:val="2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Archiver les preuves d’adaptation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932F784" w14:textId="77777777" w:rsidR="0023295F" w:rsidRPr="0023295F" w:rsidRDefault="0023295F" w:rsidP="0023295F">
      <w:pPr>
        <w:numPr>
          <w:ilvl w:val="1"/>
          <w:numId w:val="2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Questionnaires d’analyse des besoins des bénéficiaires.</w:t>
      </w:r>
    </w:p>
    <w:p w14:paraId="134E5A19" w14:textId="77777777" w:rsidR="0023295F" w:rsidRPr="0023295F" w:rsidRDefault="0023295F" w:rsidP="0023295F">
      <w:pPr>
        <w:numPr>
          <w:ilvl w:val="1"/>
          <w:numId w:val="2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Comptes rendus de réunions avec les parties prenantes.</w:t>
      </w:r>
    </w:p>
    <w:p w14:paraId="3FE32E13" w14:textId="77777777" w:rsidR="0023295F" w:rsidRPr="0023295F" w:rsidRDefault="0023295F" w:rsidP="0023295F">
      <w:pPr>
        <w:numPr>
          <w:ilvl w:val="1"/>
          <w:numId w:val="2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Supports pédagogiques utilisés pendant la formation.</w:t>
      </w:r>
    </w:p>
    <w:p w14:paraId="096B6333" w14:textId="77777777" w:rsidR="0023295F" w:rsidRPr="0023295F" w:rsidRDefault="0023295F" w:rsidP="0023295F">
      <w:pPr>
        <w:numPr>
          <w:ilvl w:val="1"/>
          <w:numId w:val="2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Retours des bénéficiaires et des formateurs.</w:t>
      </w:r>
    </w:p>
    <w:p w14:paraId="77C95C43" w14:textId="77777777" w:rsidR="0023295F" w:rsidRPr="0023295F" w:rsidRDefault="00000000" w:rsidP="0023295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5B19BC41">
          <v:rect id="_x0000_i1030" style="width:0;height:.75pt" o:hrstd="t" o:hrnoshade="t" o:hr="t" fillcolor="#262626" stroked="f"/>
        </w:pict>
      </w:r>
    </w:p>
    <w:p w14:paraId="02E57426" w14:textId="7B81DB7D" w:rsidR="0023295F" w:rsidRPr="0023295F" w:rsidRDefault="0030521A" w:rsidP="0023295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P</w:t>
      </w:r>
      <w:r w:rsidR="0023295F" w:rsidRPr="0023295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reuves</w:t>
      </w:r>
      <w:r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 :</w:t>
      </w:r>
    </w:p>
    <w:p w14:paraId="37A58862" w14:textId="77777777" w:rsidR="0023295F" w:rsidRPr="0023295F" w:rsidRDefault="0023295F" w:rsidP="0023295F">
      <w:pPr>
        <w:numPr>
          <w:ilvl w:val="0"/>
          <w:numId w:val="2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Plans pédagogiques détaillés.</w:t>
      </w:r>
    </w:p>
    <w:p w14:paraId="646DE261" w14:textId="77777777" w:rsidR="0023295F" w:rsidRPr="0023295F" w:rsidRDefault="0023295F" w:rsidP="0023295F">
      <w:pPr>
        <w:numPr>
          <w:ilvl w:val="0"/>
          <w:numId w:val="2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Supports de formation (diaporamas, fiches, exercices).</w:t>
      </w:r>
    </w:p>
    <w:p w14:paraId="66929EB8" w14:textId="77777777" w:rsidR="0023295F" w:rsidRPr="0023295F" w:rsidRDefault="0023295F" w:rsidP="0023295F">
      <w:pPr>
        <w:numPr>
          <w:ilvl w:val="0"/>
          <w:numId w:val="2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Questionnaires d’analyse des besoins des bénéficiaires.</w:t>
      </w:r>
    </w:p>
    <w:p w14:paraId="21DFDFDF" w14:textId="77777777" w:rsidR="0023295F" w:rsidRPr="0023295F" w:rsidRDefault="0023295F" w:rsidP="0023295F">
      <w:pPr>
        <w:numPr>
          <w:ilvl w:val="0"/>
          <w:numId w:val="2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Comptes rendus de réunions ou d’échanges avec les parties prenantes (formateurs, entreprises, bénéficiaires).</w:t>
      </w:r>
    </w:p>
    <w:p w14:paraId="249C3E7D" w14:textId="77777777" w:rsidR="0023295F" w:rsidRPr="0023295F" w:rsidRDefault="0023295F" w:rsidP="0023295F">
      <w:pPr>
        <w:numPr>
          <w:ilvl w:val="0"/>
          <w:numId w:val="2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Retours d’évaluation des bénéficiaires sur les contenus et modalités pédagogiques.</w:t>
      </w:r>
    </w:p>
    <w:p w14:paraId="1915F809" w14:textId="77777777" w:rsidR="0023295F" w:rsidRPr="0023295F" w:rsidRDefault="0023295F" w:rsidP="0023295F">
      <w:pPr>
        <w:numPr>
          <w:ilvl w:val="0"/>
          <w:numId w:val="2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Preuves d’adaptation pour les publics spécifiques (PSH, niveaux variés, etc.).</w:t>
      </w:r>
    </w:p>
    <w:p w14:paraId="7AD934B4" w14:textId="77777777" w:rsidR="0023295F" w:rsidRPr="0023295F" w:rsidRDefault="00000000" w:rsidP="0023295F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0557F55D">
          <v:rect id="_x0000_i1031" style="width:0;height:.75pt" o:hrstd="t" o:hrnoshade="t" o:hr="t" fillcolor="#262626" stroked="f"/>
        </w:pict>
      </w:r>
    </w:p>
    <w:p w14:paraId="79C7C982" w14:textId="77777777" w:rsidR="0023295F" w:rsidRPr="0023295F" w:rsidRDefault="0023295F" w:rsidP="0023295F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23295F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Conclusion</w:t>
      </w:r>
    </w:p>
    <w:p w14:paraId="008A84A1" w14:textId="4DF76525" w:rsidR="0023295F" w:rsidRPr="0023295F" w:rsidRDefault="0023295F" w:rsidP="0023295F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En suivant ce processus, </w:t>
      </w:r>
      <w:r w:rsidRPr="0023295F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</w:t>
      </w:r>
      <w:r w:rsidR="0030521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eut </w:t>
      </w:r>
      <w:r w:rsidRPr="0023295F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garantir que les contenus et modalités pédagogiques sont parfaitement adaptés aux objectifs des formations et aux besoins spécifiques des bénéficiaires. Cela permettra d’améliorer la satisfaction des apprenants</w:t>
      </w:r>
      <w:r w:rsidR="0030521A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.</w:t>
      </w:r>
    </w:p>
    <w:p w14:paraId="203C03DC" w14:textId="5D0EC677" w:rsidR="006B7DFC" w:rsidRDefault="006B7DFC">
      <w:pPr>
        <w:spacing w:after="202" w:line="259" w:lineRule="auto"/>
        <w:ind w:left="0" w:firstLine="0"/>
        <w:jc w:val="left"/>
      </w:pPr>
    </w:p>
    <w:sectPr w:rsidR="006B7DFC">
      <w:headerReference w:type="even" r:id="rId7"/>
      <w:headerReference w:type="default" r:id="rId8"/>
      <w:headerReference w:type="first" r:id="rId9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3939" w14:textId="77777777" w:rsidR="00992329" w:rsidRDefault="00992329">
      <w:pPr>
        <w:spacing w:after="0" w:line="240" w:lineRule="auto"/>
      </w:pPr>
      <w:r>
        <w:separator/>
      </w:r>
    </w:p>
  </w:endnote>
  <w:endnote w:type="continuationSeparator" w:id="0">
    <w:p w14:paraId="0B0F4A42" w14:textId="77777777" w:rsidR="00992329" w:rsidRDefault="0099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9992" w14:textId="77777777" w:rsidR="00992329" w:rsidRDefault="00992329">
      <w:pPr>
        <w:spacing w:after="0" w:line="240" w:lineRule="auto"/>
      </w:pPr>
      <w:r>
        <w:separator/>
      </w:r>
    </w:p>
  </w:footnote>
  <w:footnote w:type="continuationSeparator" w:id="0">
    <w:p w14:paraId="0F8F9FCB" w14:textId="77777777" w:rsidR="00992329" w:rsidRDefault="0099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9D7"/>
    <w:multiLevelType w:val="multilevel"/>
    <w:tmpl w:val="793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537F6"/>
    <w:multiLevelType w:val="multilevel"/>
    <w:tmpl w:val="2F86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707FA"/>
    <w:multiLevelType w:val="multilevel"/>
    <w:tmpl w:val="4F7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2C66CE"/>
    <w:multiLevelType w:val="multilevel"/>
    <w:tmpl w:val="4F7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D13ED5"/>
    <w:multiLevelType w:val="multilevel"/>
    <w:tmpl w:val="5F3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B74F72"/>
    <w:multiLevelType w:val="multilevel"/>
    <w:tmpl w:val="2ED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740088">
    <w:abstractNumId w:val="7"/>
  </w:num>
  <w:num w:numId="2" w16cid:durableId="574517071">
    <w:abstractNumId w:val="17"/>
  </w:num>
  <w:num w:numId="3" w16cid:durableId="1851992589">
    <w:abstractNumId w:val="1"/>
  </w:num>
  <w:num w:numId="4" w16cid:durableId="1878732321">
    <w:abstractNumId w:val="21"/>
  </w:num>
  <w:num w:numId="5" w16cid:durableId="1617758002">
    <w:abstractNumId w:val="18"/>
  </w:num>
  <w:num w:numId="6" w16cid:durableId="829369374">
    <w:abstractNumId w:val="11"/>
  </w:num>
  <w:num w:numId="7" w16cid:durableId="511261443">
    <w:abstractNumId w:val="13"/>
  </w:num>
  <w:num w:numId="8" w16cid:durableId="1877891663">
    <w:abstractNumId w:val="5"/>
  </w:num>
  <w:num w:numId="9" w16cid:durableId="569732432">
    <w:abstractNumId w:val="15"/>
  </w:num>
  <w:num w:numId="10" w16cid:durableId="18317008">
    <w:abstractNumId w:val="10"/>
  </w:num>
  <w:num w:numId="11" w16cid:durableId="119539958">
    <w:abstractNumId w:val="12"/>
  </w:num>
  <w:num w:numId="12" w16cid:durableId="284045674">
    <w:abstractNumId w:val="20"/>
  </w:num>
  <w:num w:numId="13" w16cid:durableId="641008042">
    <w:abstractNumId w:val="14"/>
  </w:num>
  <w:num w:numId="14" w16cid:durableId="326717390">
    <w:abstractNumId w:val="2"/>
  </w:num>
  <w:num w:numId="15" w16cid:durableId="692877424">
    <w:abstractNumId w:val="16"/>
  </w:num>
  <w:num w:numId="16" w16cid:durableId="1184906561">
    <w:abstractNumId w:val="9"/>
  </w:num>
  <w:num w:numId="17" w16cid:durableId="1622300967">
    <w:abstractNumId w:val="19"/>
  </w:num>
  <w:num w:numId="18" w16cid:durableId="1995185835">
    <w:abstractNumId w:val="0"/>
  </w:num>
  <w:num w:numId="19" w16cid:durableId="1922256794">
    <w:abstractNumId w:val="8"/>
  </w:num>
  <w:num w:numId="20" w16cid:durableId="1544756949">
    <w:abstractNumId w:val="3"/>
  </w:num>
  <w:num w:numId="21" w16cid:durableId="1278411822">
    <w:abstractNumId w:val="4"/>
  </w:num>
  <w:num w:numId="22" w16cid:durableId="286549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014440"/>
    <w:rsid w:val="0023295F"/>
    <w:rsid w:val="0030521A"/>
    <w:rsid w:val="00397F4B"/>
    <w:rsid w:val="00466F41"/>
    <w:rsid w:val="004C363E"/>
    <w:rsid w:val="00605C5B"/>
    <w:rsid w:val="006B0333"/>
    <w:rsid w:val="006B7DFC"/>
    <w:rsid w:val="00745582"/>
    <w:rsid w:val="00932331"/>
    <w:rsid w:val="00992329"/>
    <w:rsid w:val="00CD60AB"/>
    <w:rsid w:val="00D1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3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95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6</cp:revision>
  <cp:lastPrinted>2025-06-18T10:45:00Z</cp:lastPrinted>
  <dcterms:created xsi:type="dcterms:W3CDTF">2025-06-18T10:07:00Z</dcterms:created>
  <dcterms:modified xsi:type="dcterms:W3CDTF">2025-06-18T15:20:00Z</dcterms:modified>
</cp:coreProperties>
</file>